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A0" w:rsidRPr="00A76860" w:rsidRDefault="003B7EA0" w:rsidP="003B7EA0">
      <w:pPr>
        <w:jc w:val="both"/>
        <w:rPr>
          <w:rFonts w:asciiTheme="minorHAnsi" w:hAnsiTheme="minorHAnsi" w:cstheme="minorHAnsi"/>
          <w:b/>
          <w:bCs/>
          <w:sz w:val="24"/>
          <w:szCs w:val="24"/>
          <w:u w:color="000000"/>
        </w:rPr>
      </w:pPr>
      <w:r w:rsidRPr="00A76860">
        <w:rPr>
          <w:rFonts w:asciiTheme="minorHAnsi" w:hAnsiTheme="minorHAnsi" w:cstheme="minorHAnsi"/>
          <w:noProof/>
          <w:sz w:val="24"/>
          <w:szCs w:val="24"/>
          <w:lang w:val="es-AR" w:eastAsia="es-AR"/>
        </w:rPr>
        <w:drawing>
          <wp:anchor distT="0" distB="0" distL="114300" distR="114300" simplePos="0" relativeHeight="251659264" behindDoc="0" locked="0" layoutInCell="1" allowOverlap="1" wp14:anchorId="693C87AE" wp14:editId="522E205C">
            <wp:simplePos x="0" y="0"/>
            <wp:positionH relativeFrom="column">
              <wp:posOffset>441960</wp:posOffset>
            </wp:positionH>
            <wp:positionV relativeFrom="paragraph">
              <wp:posOffset>-229235</wp:posOffset>
            </wp:positionV>
            <wp:extent cx="853440" cy="865505"/>
            <wp:effectExtent l="0" t="0" r="3810" b="0"/>
            <wp:wrapSquare wrapText="bothSides"/>
            <wp:docPr id="16076269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3440" cy="865505"/>
                    </a:xfrm>
                    <a:prstGeom prst="rect">
                      <a:avLst/>
                    </a:prstGeom>
                    <a:noFill/>
                  </pic:spPr>
                </pic:pic>
              </a:graphicData>
            </a:graphic>
          </wp:anchor>
        </w:drawing>
      </w:r>
    </w:p>
    <w:p w:rsidR="003B7EA0" w:rsidRPr="00A76860" w:rsidRDefault="003B7EA0" w:rsidP="003B7EA0">
      <w:pPr>
        <w:spacing w:before="6" w:line="242" w:lineRule="auto"/>
        <w:ind w:left="20" w:right="18"/>
        <w:jc w:val="right"/>
        <w:rPr>
          <w:rFonts w:asciiTheme="minorHAnsi" w:hAnsiTheme="minorHAnsi" w:cstheme="minorHAnsi"/>
          <w:b/>
          <w:sz w:val="24"/>
          <w:szCs w:val="24"/>
        </w:rPr>
      </w:pPr>
      <w:r w:rsidRPr="00A76860">
        <w:rPr>
          <w:rFonts w:asciiTheme="minorHAnsi" w:hAnsiTheme="minorHAnsi" w:cstheme="minorHAnsi"/>
          <w:b/>
          <w:sz w:val="24"/>
          <w:szCs w:val="24"/>
        </w:rPr>
        <w:t xml:space="preserve">                                    Instituto</w:t>
      </w:r>
      <w:r w:rsidRPr="00A76860">
        <w:rPr>
          <w:rFonts w:asciiTheme="minorHAnsi" w:hAnsiTheme="minorHAnsi" w:cstheme="minorHAnsi"/>
          <w:b/>
          <w:spacing w:val="-5"/>
          <w:sz w:val="24"/>
          <w:szCs w:val="24"/>
        </w:rPr>
        <w:t xml:space="preserve"> </w:t>
      </w:r>
      <w:r w:rsidRPr="00A76860">
        <w:rPr>
          <w:rFonts w:asciiTheme="minorHAnsi" w:hAnsiTheme="minorHAnsi" w:cstheme="minorHAnsi"/>
          <w:b/>
          <w:sz w:val="24"/>
          <w:szCs w:val="24"/>
        </w:rPr>
        <w:t>Superior</w:t>
      </w:r>
      <w:r w:rsidRPr="00A76860">
        <w:rPr>
          <w:rFonts w:asciiTheme="minorHAnsi" w:hAnsiTheme="minorHAnsi" w:cstheme="minorHAnsi"/>
          <w:b/>
          <w:spacing w:val="-3"/>
          <w:sz w:val="24"/>
          <w:szCs w:val="24"/>
        </w:rPr>
        <w:t xml:space="preserve"> </w:t>
      </w:r>
      <w:r w:rsidRPr="00A76860">
        <w:rPr>
          <w:rFonts w:asciiTheme="minorHAnsi" w:hAnsiTheme="minorHAnsi" w:cstheme="minorHAnsi"/>
          <w:b/>
          <w:sz w:val="24"/>
          <w:szCs w:val="24"/>
        </w:rPr>
        <w:t>de</w:t>
      </w:r>
      <w:r w:rsidRPr="00A76860">
        <w:rPr>
          <w:rFonts w:asciiTheme="minorHAnsi" w:hAnsiTheme="minorHAnsi" w:cstheme="minorHAnsi"/>
          <w:b/>
          <w:spacing w:val="-4"/>
          <w:sz w:val="24"/>
          <w:szCs w:val="24"/>
        </w:rPr>
        <w:t xml:space="preserve"> </w:t>
      </w:r>
      <w:r w:rsidRPr="00A76860">
        <w:rPr>
          <w:rFonts w:asciiTheme="minorHAnsi" w:hAnsiTheme="minorHAnsi" w:cstheme="minorHAnsi"/>
          <w:b/>
          <w:sz w:val="24"/>
          <w:szCs w:val="24"/>
        </w:rPr>
        <w:t>Formación</w:t>
      </w:r>
      <w:r w:rsidRPr="00A76860">
        <w:rPr>
          <w:rFonts w:asciiTheme="minorHAnsi" w:hAnsiTheme="minorHAnsi" w:cstheme="minorHAnsi"/>
          <w:b/>
          <w:spacing w:val="-5"/>
          <w:sz w:val="24"/>
          <w:szCs w:val="24"/>
        </w:rPr>
        <w:t xml:space="preserve"> </w:t>
      </w:r>
      <w:r w:rsidRPr="00A76860">
        <w:rPr>
          <w:rFonts w:asciiTheme="minorHAnsi" w:hAnsiTheme="minorHAnsi" w:cstheme="minorHAnsi"/>
          <w:b/>
          <w:sz w:val="24"/>
          <w:szCs w:val="24"/>
        </w:rPr>
        <w:t>Docente</w:t>
      </w:r>
      <w:r w:rsidRPr="00A76860">
        <w:rPr>
          <w:rFonts w:asciiTheme="minorHAnsi" w:hAnsiTheme="minorHAnsi" w:cstheme="minorHAnsi"/>
          <w:b/>
          <w:spacing w:val="-4"/>
          <w:sz w:val="24"/>
          <w:szCs w:val="24"/>
        </w:rPr>
        <w:t xml:space="preserve"> </w:t>
      </w:r>
      <w:r w:rsidRPr="00A76860">
        <w:rPr>
          <w:rFonts w:asciiTheme="minorHAnsi" w:hAnsiTheme="minorHAnsi" w:cstheme="minorHAnsi"/>
          <w:b/>
          <w:sz w:val="24"/>
          <w:szCs w:val="24"/>
        </w:rPr>
        <w:t>y</w:t>
      </w:r>
      <w:r w:rsidRPr="00A76860">
        <w:rPr>
          <w:rFonts w:asciiTheme="minorHAnsi" w:hAnsiTheme="minorHAnsi" w:cstheme="minorHAnsi"/>
          <w:b/>
          <w:spacing w:val="-4"/>
          <w:sz w:val="24"/>
          <w:szCs w:val="24"/>
        </w:rPr>
        <w:t xml:space="preserve"> </w:t>
      </w:r>
      <w:r w:rsidRPr="00A76860">
        <w:rPr>
          <w:rFonts w:asciiTheme="minorHAnsi" w:hAnsiTheme="minorHAnsi" w:cstheme="minorHAnsi"/>
          <w:b/>
          <w:sz w:val="24"/>
          <w:szCs w:val="24"/>
        </w:rPr>
        <w:t>Técnica</w:t>
      </w:r>
      <w:r w:rsidRPr="00A76860">
        <w:rPr>
          <w:rFonts w:asciiTheme="minorHAnsi" w:hAnsiTheme="minorHAnsi" w:cstheme="minorHAnsi"/>
          <w:b/>
          <w:spacing w:val="-67"/>
          <w:sz w:val="24"/>
          <w:szCs w:val="24"/>
        </w:rPr>
        <w:t xml:space="preserve"> </w:t>
      </w:r>
      <w:r w:rsidRPr="00A76860">
        <w:rPr>
          <w:rFonts w:asciiTheme="minorHAnsi" w:hAnsiTheme="minorHAnsi" w:cstheme="minorHAnsi"/>
          <w:b/>
          <w:sz w:val="24"/>
          <w:szCs w:val="24"/>
        </w:rPr>
        <w:t>Nº 46</w:t>
      </w:r>
    </w:p>
    <w:p w:rsidR="003B7EA0" w:rsidRPr="00A76860" w:rsidRDefault="003B7EA0" w:rsidP="003B7EA0">
      <w:pPr>
        <w:spacing w:before="6" w:line="242" w:lineRule="auto"/>
        <w:ind w:left="20" w:right="18"/>
        <w:jc w:val="right"/>
        <w:rPr>
          <w:rFonts w:asciiTheme="minorHAnsi" w:hAnsiTheme="minorHAnsi" w:cstheme="minorHAnsi"/>
          <w:b/>
          <w:sz w:val="24"/>
          <w:szCs w:val="24"/>
        </w:rPr>
      </w:pPr>
      <w:r w:rsidRPr="00A76860">
        <w:rPr>
          <w:rFonts w:asciiTheme="minorHAnsi" w:hAnsiTheme="minorHAnsi" w:cstheme="minorHAnsi"/>
          <w:b/>
          <w:sz w:val="24"/>
          <w:szCs w:val="24"/>
        </w:rPr>
        <w:t xml:space="preserve">           “2</w:t>
      </w:r>
      <w:r w:rsidRPr="00A76860">
        <w:rPr>
          <w:rFonts w:asciiTheme="minorHAnsi" w:hAnsiTheme="minorHAnsi" w:cstheme="minorHAnsi"/>
          <w:b/>
          <w:spacing w:val="-3"/>
          <w:sz w:val="24"/>
          <w:szCs w:val="24"/>
        </w:rPr>
        <w:t xml:space="preserve"> </w:t>
      </w:r>
      <w:r w:rsidRPr="00A76860">
        <w:rPr>
          <w:rFonts w:asciiTheme="minorHAnsi" w:hAnsiTheme="minorHAnsi" w:cstheme="minorHAnsi"/>
          <w:b/>
          <w:sz w:val="24"/>
          <w:szCs w:val="24"/>
        </w:rPr>
        <w:t>de</w:t>
      </w:r>
      <w:r w:rsidRPr="00A76860">
        <w:rPr>
          <w:rFonts w:asciiTheme="minorHAnsi" w:hAnsiTheme="minorHAnsi" w:cstheme="minorHAnsi"/>
          <w:b/>
          <w:spacing w:val="-1"/>
          <w:sz w:val="24"/>
          <w:szCs w:val="24"/>
        </w:rPr>
        <w:t xml:space="preserve"> </w:t>
      </w:r>
      <w:r w:rsidRPr="00A76860">
        <w:rPr>
          <w:rFonts w:asciiTheme="minorHAnsi" w:hAnsiTheme="minorHAnsi" w:cstheme="minorHAnsi"/>
          <w:b/>
          <w:sz w:val="24"/>
          <w:szCs w:val="24"/>
        </w:rPr>
        <w:t>abril</w:t>
      </w:r>
      <w:r w:rsidRPr="00A76860">
        <w:rPr>
          <w:rFonts w:asciiTheme="minorHAnsi" w:hAnsiTheme="minorHAnsi" w:cstheme="minorHAnsi"/>
          <w:b/>
          <w:spacing w:val="-4"/>
          <w:sz w:val="24"/>
          <w:szCs w:val="24"/>
        </w:rPr>
        <w:t xml:space="preserve"> </w:t>
      </w:r>
      <w:r w:rsidRPr="00A76860">
        <w:rPr>
          <w:rFonts w:asciiTheme="minorHAnsi" w:hAnsiTheme="minorHAnsi" w:cstheme="minorHAnsi"/>
          <w:b/>
          <w:sz w:val="24"/>
          <w:szCs w:val="24"/>
        </w:rPr>
        <w:t>de</w:t>
      </w:r>
      <w:r w:rsidRPr="00A76860">
        <w:rPr>
          <w:rFonts w:asciiTheme="minorHAnsi" w:hAnsiTheme="minorHAnsi" w:cstheme="minorHAnsi"/>
          <w:b/>
          <w:spacing w:val="-1"/>
          <w:sz w:val="24"/>
          <w:szCs w:val="24"/>
        </w:rPr>
        <w:t xml:space="preserve"> </w:t>
      </w:r>
      <w:r w:rsidRPr="00A76860">
        <w:rPr>
          <w:rFonts w:asciiTheme="minorHAnsi" w:hAnsiTheme="minorHAnsi" w:cstheme="minorHAnsi"/>
          <w:b/>
          <w:sz w:val="24"/>
          <w:szCs w:val="24"/>
        </w:rPr>
        <w:t>1982”</w:t>
      </w:r>
    </w:p>
    <w:p w:rsidR="003B7EA0" w:rsidRPr="0033706B" w:rsidRDefault="003B7EA0" w:rsidP="003B7EA0">
      <w:pPr>
        <w:spacing w:before="13"/>
        <w:ind w:left="20" w:right="18" w:hanging="26"/>
        <w:jc w:val="right"/>
        <w:rPr>
          <w:rFonts w:asciiTheme="minorHAnsi" w:hAnsiTheme="minorHAnsi" w:cstheme="minorHAnsi"/>
          <w:b/>
          <w:sz w:val="24"/>
          <w:szCs w:val="24"/>
        </w:rPr>
      </w:pPr>
      <w:r w:rsidRPr="0033706B">
        <w:rPr>
          <w:rFonts w:asciiTheme="minorHAnsi" w:hAnsiTheme="minorHAnsi" w:cstheme="minorHAnsi"/>
          <w:b/>
          <w:sz w:val="24"/>
          <w:szCs w:val="24"/>
        </w:rPr>
        <w:t xml:space="preserve">                                             Sede: Av. Pueyrredón 1250</w:t>
      </w:r>
      <w:r w:rsidRPr="0033706B">
        <w:rPr>
          <w:rFonts w:asciiTheme="minorHAnsi" w:hAnsiTheme="minorHAnsi" w:cstheme="minorHAnsi"/>
          <w:b/>
          <w:spacing w:val="1"/>
          <w:sz w:val="24"/>
          <w:szCs w:val="24"/>
        </w:rPr>
        <w:t xml:space="preserve"> R</w:t>
      </w:r>
      <w:r w:rsidRPr="0033706B">
        <w:rPr>
          <w:rFonts w:asciiTheme="minorHAnsi" w:hAnsiTheme="minorHAnsi" w:cstheme="minorHAnsi"/>
          <w:b/>
          <w:sz w:val="24"/>
          <w:szCs w:val="24"/>
        </w:rPr>
        <w:t>amos Mejía., La Matanza</w:t>
      </w:r>
      <w:r w:rsidRPr="0033706B">
        <w:rPr>
          <w:rFonts w:asciiTheme="minorHAnsi" w:hAnsiTheme="minorHAnsi" w:cstheme="minorHAnsi"/>
          <w:b/>
          <w:spacing w:val="-47"/>
          <w:sz w:val="24"/>
          <w:szCs w:val="24"/>
        </w:rPr>
        <w:t xml:space="preserve"> </w:t>
      </w:r>
    </w:p>
    <w:p w:rsidR="003B7EA0" w:rsidRPr="0033706B" w:rsidRDefault="003B7EA0" w:rsidP="003B7EA0">
      <w:pPr>
        <w:spacing w:before="11"/>
        <w:ind w:left="20" w:right="18" w:hanging="7"/>
        <w:rPr>
          <w:rFonts w:asciiTheme="minorHAnsi" w:hAnsiTheme="minorHAnsi" w:cstheme="minorHAnsi"/>
          <w:b/>
          <w:spacing w:val="1"/>
          <w:sz w:val="24"/>
          <w:szCs w:val="24"/>
        </w:rPr>
      </w:pPr>
      <w:r w:rsidRPr="0033706B">
        <w:rPr>
          <w:rFonts w:asciiTheme="minorHAnsi" w:hAnsiTheme="minorHAnsi" w:cstheme="minorHAnsi"/>
          <w:b/>
          <w:sz w:val="24"/>
          <w:szCs w:val="24"/>
        </w:rPr>
        <w:t>Provincia de Buenos Aires</w:t>
      </w:r>
      <w:r w:rsidRPr="0033706B">
        <w:rPr>
          <w:rFonts w:asciiTheme="minorHAnsi" w:hAnsiTheme="minorHAnsi" w:cstheme="minorHAnsi"/>
          <w:b/>
          <w:spacing w:val="1"/>
          <w:sz w:val="24"/>
          <w:szCs w:val="24"/>
        </w:rPr>
        <w:t xml:space="preserve"> </w:t>
      </w:r>
    </w:p>
    <w:p w:rsidR="003B7EA0" w:rsidRPr="0033706B" w:rsidRDefault="003B7EA0" w:rsidP="003B7EA0">
      <w:pPr>
        <w:spacing w:before="11"/>
        <w:ind w:left="20" w:right="18" w:hanging="7"/>
        <w:rPr>
          <w:rFonts w:asciiTheme="minorHAnsi" w:hAnsiTheme="minorHAnsi" w:cstheme="minorHAnsi"/>
          <w:b/>
          <w:spacing w:val="-37"/>
          <w:sz w:val="24"/>
          <w:szCs w:val="24"/>
        </w:rPr>
      </w:pPr>
      <w:r w:rsidRPr="0033706B">
        <w:rPr>
          <w:rFonts w:asciiTheme="minorHAnsi" w:hAnsiTheme="minorHAnsi" w:cstheme="minorHAnsi"/>
          <w:b/>
          <w:sz w:val="24"/>
          <w:szCs w:val="24"/>
        </w:rPr>
        <w:t>Dirección</w:t>
      </w:r>
      <w:r w:rsidRPr="0033706B">
        <w:rPr>
          <w:rFonts w:asciiTheme="minorHAnsi" w:hAnsiTheme="minorHAnsi" w:cstheme="minorHAnsi"/>
          <w:b/>
          <w:spacing w:val="-6"/>
          <w:sz w:val="24"/>
          <w:szCs w:val="24"/>
        </w:rPr>
        <w:t xml:space="preserve"> </w:t>
      </w:r>
      <w:r w:rsidRPr="0033706B">
        <w:rPr>
          <w:rFonts w:asciiTheme="minorHAnsi" w:hAnsiTheme="minorHAnsi" w:cstheme="minorHAnsi"/>
          <w:b/>
          <w:sz w:val="24"/>
          <w:szCs w:val="24"/>
        </w:rPr>
        <w:t>de</w:t>
      </w:r>
      <w:r w:rsidRPr="0033706B">
        <w:rPr>
          <w:rFonts w:asciiTheme="minorHAnsi" w:hAnsiTheme="minorHAnsi" w:cstheme="minorHAnsi"/>
          <w:b/>
          <w:spacing w:val="-3"/>
          <w:sz w:val="24"/>
          <w:szCs w:val="24"/>
        </w:rPr>
        <w:t xml:space="preserve"> </w:t>
      </w:r>
      <w:r w:rsidRPr="0033706B">
        <w:rPr>
          <w:rFonts w:asciiTheme="minorHAnsi" w:hAnsiTheme="minorHAnsi" w:cstheme="minorHAnsi"/>
          <w:b/>
          <w:sz w:val="24"/>
          <w:szCs w:val="24"/>
        </w:rPr>
        <w:t>Cultura</w:t>
      </w:r>
      <w:r w:rsidRPr="0033706B">
        <w:rPr>
          <w:rFonts w:asciiTheme="minorHAnsi" w:hAnsiTheme="minorHAnsi" w:cstheme="minorHAnsi"/>
          <w:b/>
          <w:spacing w:val="-2"/>
          <w:sz w:val="24"/>
          <w:szCs w:val="24"/>
        </w:rPr>
        <w:t xml:space="preserve"> </w:t>
      </w:r>
      <w:r w:rsidRPr="0033706B">
        <w:rPr>
          <w:rFonts w:asciiTheme="minorHAnsi" w:hAnsiTheme="minorHAnsi" w:cstheme="minorHAnsi"/>
          <w:b/>
          <w:sz w:val="24"/>
          <w:szCs w:val="24"/>
        </w:rPr>
        <w:t>y</w:t>
      </w:r>
      <w:r w:rsidRPr="0033706B">
        <w:rPr>
          <w:rFonts w:asciiTheme="minorHAnsi" w:hAnsiTheme="minorHAnsi" w:cstheme="minorHAnsi"/>
          <w:b/>
          <w:spacing w:val="-3"/>
          <w:sz w:val="24"/>
          <w:szCs w:val="24"/>
        </w:rPr>
        <w:t xml:space="preserve"> </w:t>
      </w:r>
      <w:r w:rsidRPr="0033706B">
        <w:rPr>
          <w:rFonts w:asciiTheme="minorHAnsi" w:hAnsiTheme="minorHAnsi" w:cstheme="minorHAnsi"/>
          <w:b/>
          <w:sz w:val="24"/>
          <w:szCs w:val="24"/>
        </w:rPr>
        <w:t>Educación</w:t>
      </w:r>
      <w:r w:rsidRPr="0033706B">
        <w:rPr>
          <w:rFonts w:asciiTheme="minorHAnsi" w:hAnsiTheme="minorHAnsi" w:cstheme="minorHAnsi"/>
          <w:b/>
          <w:spacing w:val="-37"/>
          <w:sz w:val="24"/>
          <w:szCs w:val="24"/>
        </w:rPr>
        <w:t xml:space="preserve"> </w:t>
      </w:r>
    </w:p>
    <w:p w:rsidR="003B7EA0" w:rsidRPr="0033706B" w:rsidRDefault="003B7EA0" w:rsidP="003B7EA0">
      <w:pPr>
        <w:spacing w:before="11"/>
        <w:ind w:left="20" w:right="18" w:hanging="7"/>
        <w:rPr>
          <w:rFonts w:asciiTheme="minorHAnsi" w:hAnsiTheme="minorHAnsi" w:cstheme="minorHAnsi"/>
          <w:b/>
          <w:sz w:val="24"/>
          <w:szCs w:val="24"/>
        </w:rPr>
      </w:pPr>
      <w:r w:rsidRPr="0033706B">
        <w:rPr>
          <w:rFonts w:asciiTheme="minorHAnsi" w:hAnsiTheme="minorHAnsi" w:cstheme="minorHAnsi"/>
          <w:b/>
          <w:sz w:val="24"/>
          <w:szCs w:val="24"/>
        </w:rPr>
        <w:t>Dirección de Educación Superior</w:t>
      </w:r>
      <w:r w:rsidRPr="0033706B">
        <w:rPr>
          <w:rFonts w:asciiTheme="minorHAnsi" w:hAnsiTheme="minorHAnsi" w:cstheme="minorHAnsi"/>
          <w:b/>
          <w:spacing w:val="1"/>
          <w:sz w:val="24"/>
          <w:szCs w:val="24"/>
        </w:rPr>
        <w:t xml:space="preserve"> </w:t>
      </w:r>
      <w:r w:rsidRPr="0033706B">
        <w:rPr>
          <w:rFonts w:asciiTheme="minorHAnsi" w:hAnsiTheme="minorHAnsi" w:cstheme="minorHAnsi"/>
          <w:b/>
          <w:sz w:val="24"/>
          <w:szCs w:val="24"/>
        </w:rPr>
        <w:t>Docente</w:t>
      </w:r>
      <w:r w:rsidRPr="0033706B">
        <w:rPr>
          <w:rFonts w:asciiTheme="minorHAnsi" w:hAnsiTheme="minorHAnsi" w:cstheme="minorHAnsi"/>
          <w:b/>
          <w:spacing w:val="-2"/>
          <w:sz w:val="24"/>
          <w:szCs w:val="24"/>
        </w:rPr>
        <w:t xml:space="preserve"> </w:t>
      </w:r>
      <w:r w:rsidRPr="0033706B">
        <w:rPr>
          <w:rFonts w:asciiTheme="minorHAnsi" w:hAnsiTheme="minorHAnsi" w:cstheme="minorHAnsi"/>
          <w:b/>
          <w:sz w:val="24"/>
          <w:szCs w:val="24"/>
        </w:rPr>
        <w:t>Inicial</w:t>
      </w:r>
    </w:p>
    <w:p w:rsidR="003B7EA0" w:rsidRPr="0033706B" w:rsidRDefault="003B7EA0" w:rsidP="003B7EA0">
      <w:pPr>
        <w:jc w:val="both"/>
        <w:rPr>
          <w:rFonts w:asciiTheme="minorHAnsi" w:hAnsiTheme="minorHAnsi" w:cstheme="minorHAnsi"/>
          <w:b/>
          <w:sz w:val="24"/>
          <w:szCs w:val="24"/>
        </w:rPr>
      </w:pPr>
      <w:r w:rsidRPr="0033706B">
        <w:rPr>
          <w:rFonts w:asciiTheme="minorHAnsi" w:hAnsiTheme="minorHAnsi" w:cstheme="minorHAnsi"/>
          <w:b/>
          <w:sz w:val="24"/>
          <w:szCs w:val="24"/>
          <w:u w:val="single"/>
        </w:rPr>
        <w:t>PROGRAMA</w:t>
      </w:r>
      <w:r w:rsidRPr="0033706B">
        <w:rPr>
          <w:rFonts w:asciiTheme="minorHAnsi" w:hAnsiTheme="minorHAnsi" w:cstheme="minorHAnsi"/>
          <w:b/>
          <w:spacing w:val="-1"/>
          <w:sz w:val="24"/>
          <w:szCs w:val="24"/>
          <w:u w:val="single"/>
        </w:rPr>
        <w:t xml:space="preserve"> </w:t>
      </w:r>
      <w:r w:rsidRPr="0033706B">
        <w:rPr>
          <w:rFonts w:asciiTheme="minorHAnsi" w:hAnsiTheme="minorHAnsi" w:cstheme="minorHAnsi"/>
          <w:b/>
          <w:sz w:val="24"/>
          <w:szCs w:val="24"/>
          <w:u w:val="single"/>
        </w:rPr>
        <w:t>DE</w:t>
      </w:r>
      <w:r w:rsidRPr="0033706B">
        <w:rPr>
          <w:rFonts w:asciiTheme="minorHAnsi" w:hAnsiTheme="minorHAnsi" w:cstheme="minorHAnsi"/>
          <w:b/>
          <w:spacing w:val="-2"/>
          <w:sz w:val="24"/>
          <w:szCs w:val="24"/>
          <w:u w:val="single"/>
        </w:rPr>
        <w:t xml:space="preserve"> </w:t>
      </w:r>
      <w:r w:rsidRPr="0033706B">
        <w:rPr>
          <w:rFonts w:asciiTheme="minorHAnsi" w:hAnsiTheme="minorHAnsi" w:cstheme="minorHAnsi"/>
          <w:b/>
          <w:sz w:val="24"/>
          <w:szCs w:val="24"/>
          <w:u w:val="single"/>
        </w:rPr>
        <w:t>LA</w:t>
      </w:r>
      <w:r w:rsidRPr="0033706B">
        <w:rPr>
          <w:rFonts w:asciiTheme="minorHAnsi" w:hAnsiTheme="minorHAnsi" w:cstheme="minorHAnsi"/>
          <w:b/>
          <w:spacing w:val="-5"/>
          <w:sz w:val="24"/>
          <w:szCs w:val="24"/>
          <w:u w:val="single"/>
        </w:rPr>
        <w:t xml:space="preserve"> </w:t>
      </w:r>
      <w:r w:rsidRPr="0033706B">
        <w:rPr>
          <w:rFonts w:asciiTheme="minorHAnsi" w:hAnsiTheme="minorHAnsi" w:cstheme="minorHAnsi"/>
          <w:b/>
          <w:sz w:val="24"/>
          <w:szCs w:val="24"/>
          <w:u w:val="single"/>
        </w:rPr>
        <w:t>UNIDAD</w:t>
      </w:r>
      <w:r w:rsidRPr="0033706B">
        <w:rPr>
          <w:rFonts w:asciiTheme="minorHAnsi" w:hAnsiTheme="minorHAnsi" w:cstheme="minorHAnsi"/>
          <w:b/>
          <w:spacing w:val="-2"/>
          <w:sz w:val="24"/>
          <w:szCs w:val="24"/>
          <w:u w:val="single"/>
        </w:rPr>
        <w:t xml:space="preserve"> CURRICULAR</w:t>
      </w:r>
      <w:r w:rsidRPr="0033706B">
        <w:rPr>
          <w:rFonts w:asciiTheme="minorHAnsi" w:hAnsiTheme="minorHAnsi" w:cstheme="minorHAnsi"/>
          <w:b/>
          <w:sz w:val="24"/>
          <w:szCs w:val="24"/>
        </w:rPr>
        <w:t xml:space="preserve"> 2025- </w:t>
      </w:r>
    </w:p>
    <w:tbl>
      <w:tblPr>
        <w:tblStyle w:val="Tablaconcuadrcula"/>
        <w:tblW w:w="14283" w:type="dxa"/>
        <w:tblLook w:val="04A0" w:firstRow="1" w:lastRow="0" w:firstColumn="1" w:lastColumn="0" w:noHBand="0" w:noVBand="1"/>
      </w:tblPr>
      <w:tblGrid>
        <w:gridCol w:w="2405"/>
        <w:gridCol w:w="2823"/>
        <w:gridCol w:w="2614"/>
        <w:gridCol w:w="6441"/>
      </w:tblGrid>
      <w:tr w:rsidR="003B7EA0" w:rsidRPr="0033706B" w:rsidTr="00D54F7B">
        <w:tc>
          <w:tcPr>
            <w:tcW w:w="2405" w:type="dxa"/>
          </w:tcPr>
          <w:p w:rsidR="003B7EA0" w:rsidRPr="0033706B" w:rsidRDefault="003B7EA0" w:rsidP="00D54F7B">
            <w:pPr>
              <w:rPr>
                <w:rFonts w:asciiTheme="minorHAnsi" w:hAnsiTheme="minorHAnsi" w:cstheme="minorHAnsi"/>
                <w:b/>
                <w:color w:val="000000"/>
                <w:sz w:val="24"/>
                <w:szCs w:val="24"/>
              </w:rPr>
            </w:pPr>
            <w:r w:rsidRPr="0033706B">
              <w:rPr>
                <w:rFonts w:asciiTheme="minorHAnsi" w:hAnsiTheme="minorHAnsi" w:cstheme="minorHAnsi"/>
                <w:sz w:val="24"/>
                <w:szCs w:val="24"/>
              </w:rPr>
              <w:t xml:space="preserve">CARRERA: </w:t>
            </w:r>
          </w:p>
          <w:p w:rsidR="003B7EA0" w:rsidRPr="0033706B" w:rsidRDefault="003B7EA0" w:rsidP="00D54F7B">
            <w:pPr>
              <w:rPr>
                <w:rFonts w:asciiTheme="minorHAnsi" w:hAnsiTheme="minorHAnsi" w:cstheme="minorHAnsi"/>
                <w:sz w:val="24"/>
                <w:szCs w:val="24"/>
              </w:rPr>
            </w:pPr>
          </w:p>
        </w:tc>
        <w:tc>
          <w:tcPr>
            <w:tcW w:w="2823" w:type="dxa"/>
          </w:tcPr>
          <w:p w:rsidR="003B7EA0" w:rsidRPr="0033706B" w:rsidRDefault="003B7EA0" w:rsidP="00D54F7B">
            <w:pPr>
              <w:rPr>
                <w:rFonts w:asciiTheme="minorHAnsi" w:hAnsiTheme="minorHAnsi" w:cstheme="minorHAnsi"/>
                <w:b/>
                <w:bCs/>
                <w:sz w:val="24"/>
                <w:szCs w:val="24"/>
              </w:rPr>
            </w:pPr>
            <w:r w:rsidRPr="0033706B">
              <w:rPr>
                <w:rFonts w:asciiTheme="minorHAnsi" w:hAnsiTheme="minorHAnsi" w:cstheme="minorHAnsi"/>
                <w:b/>
                <w:bCs/>
                <w:sz w:val="24"/>
                <w:szCs w:val="24"/>
              </w:rPr>
              <w:t xml:space="preserve">PROF. DE BIOLOGÍA </w:t>
            </w:r>
          </w:p>
        </w:tc>
        <w:tc>
          <w:tcPr>
            <w:tcW w:w="2614" w:type="dxa"/>
          </w:tcPr>
          <w:p w:rsidR="003B7EA0" w:rsidRPr="0033706B" w:rsidRDefault="003B7EA0" w:rsidP="00D54F7B">
            <w:pPr>
              <w:rPr>
                <w:rFonts w:asciiTheme="minorHAnsi" w:hAnsiTheme="minorHAnsi" w:cstheme="minorHAnsi"/>
                <w:sz w:val="24"/>
                <w:szCs w:val="24"/>
              </w:rPr>
            </w:pPr>
            <w:r w:rsidRPr="0033706B">
              <w:rPr>
                <w:rFonts w:asciiTheme="minorHAnsi" w:hAnsiTheme="minorHAnsi" w:cstheme="minorHAnsi"/>
                <w:sz w:val="24"/>
                <w:szCs w:val="24"/>
              </w:rPr>
              <w:t>UNIDAD CURRICULAR</w:t>
            </w:r>
          </w:p>
        </w:tc>
        <w:tc>
          <w:tcPr>
            <w:tcW w:w="6441" w:type="dxa"/>
          </w:tcPr>
          <w:p w:rsidR="003B7EA0" w:rsidRPr="0033706B" w:rsidRDefault="003B7EA0" w:rsidP="00D54F7B">
            <w:pPr>
              <w:rPr>
                <w:rFonts w:asciiTheme="minorHAnsi" w:hAnsiTheme="minorHAnsi" w:cstheme="minorHAnsi"/>
                <w:b/>
                <w:sz w:val="24"/>
                <w:szCs w:val="24"/>
                <w:u w:val="single"/>
              </w:rPr>
            </w:pPr>
            <w:r w:rsidRPr="0033706B">
              <w:rPr>
                <w:rFonts w:asciiTheme="minorHAnsi" w:hAnsiTheme="minorHAnsi" w:cstheme="minorHAnsi"/>
                <w:b/>
                <w:sz w:val="24"/>
                <w:szCs w:val="24"/>
              </w:rPr>
              <w:t>PEDAGOGÍA</w:t>
            </w:r>
          </w:p>
        </w:tc>
      </w:tr>
      <w:tr w:rsidR="003B7EA0" w:rsidRPr="0033706B" w:rsidTr="00D54F7B">
        <w:trPr>
          <w:trHeight w:val="541"/>
        </w:trPr>
        <w:tc>
          <w:tcPr>
            <w:tcW w:w="2405" w:type="dxa"/>
          </w:tcPr>
          <w:p w:rsidR="003B7EA0" w:rsidRPr="0033706B" w:rsidRDefault="003B7EA0" w:rsidP="00D54F7B">
            <w:pPr>
              <w:rPr>
                <w:rFonts w:asciiTheme="minorHAnsi" w:hAnsiTheme="minorHAnsi" w:cstheme="minorHAnsi"/>
                <w:sz w:val="24"/>
                <w:szCs w:val="24"/>
              </w:rPr>
            </w:pPr>
            <w:r w:rsidRPr="0033706B">
              <w:rPr>
                <w:rFonts w:asciiTheme="minorHAnsi" w:hAnsiTheme="minorHAnsi" w:cstheme="minorHAnsi"/>
                <w:sz w:val="24"/>
                <w:szCs w:val="24"/>
              </w:rPr>
              <w:t>CURSO y COMISIÓN/ES</w:t>
            </w:r>
          </w:p>
        </w:tc>
        <w:tc>
          <w:tcPr>
            <w:tcW w:w="2823" w:type="dxa"/>
          </w:tcPr>
          <w:p w:rsidR="003B7EA0" w:rsidRPr="0033706B" w:rsidRDefault="003B7EA0" w:rsidP="00D54F7B">
            <w:pPr>
              <w:rPr>
                <w:rFonts w:asciiTheme="minorHAnsi" w:hAnsiTheme="minorHAnsi" w:cstheme="minorHAnsi"/>
                <w:bCs/>
                <w:sz w:val="24"/>
                <w:szCs w:val="24"/>
              </w:rPr>
            </w:pPr>
            <w:r w:rsidRPr="0033706B">
              <w:rPr>
                <w:rFonts w:asciiTheme="minorHAnsi" w:hAnsiTheme="minorHAnsi" w:cstheme="minorHAnsi"/>
                <w:bCs/>
                <w:sz w:val="24"/>
                <w:szCs w:val="24"/>
              </w:rPr>
              <w:t>1</w:t>
            </w:r>
            <w:r w:rsidR="0033706B">
              <w:rPr>
                <w:rFonts w:asciiTheme="minorHAnsi" w:hAnsiTheme="minorHAnsi" w:cstheme="minorHAnsi"/>
                <w:bCs/>
                <w:sz w:val="24"/>
                <w:szCs w:val="24"/>
              </w:rPr>
              <w:t xml:space="preserve"> B</w:t>
            </w:r>
          </w:p>
        </w:tc>
        <w:tc>
          <w:tcPr>
            <w:tcW w:w="2614" w:type="dxa"/>
          </w:tcPr>
          <w:p w:rsidR="003B7EA0" w:rsidRPr="0033706B" w:rsidRDefault="003B7EA0" w:rsidP="00D54F7B">
            <w:pPr>
              <w:rPr>
                <w:rFonts w:asciiTheme="minorHAnsi" w:hAnsiTheme="minorHAnsi" w:cstheme="minorHAnsi"/>
                <w:sz w:val="24"/>
                <w:szCs w:val="24"/>
              </w:rPr>
            </w:pPr>
            <w:r w:rsidRPr="0033706B">
              <w:rPr>
                <w:rFonts w:asciiTheme="minorHAnsi" w:hAnsiTheme="minorHAnsi" w:cstheme="minorHAnsi"/>
                <w:sz w:val="24"/>
                <w:szCs w:val="24"/>
              </w:rPr>
              <w:t>FORMATO CURRICULAR</w:t>
            </w:r>
          </w:p>
        </w:tc>
        <w:tc>
          <w:tcPr>
            <w:tcW w:w="6441" w:type="dxa"/>
          </w:tcPr>
          <w:p w:rsidR="003B7EA0" w:rsidRPr="0033706B" w:rsidRDefault="003B7EA0" w:rsidP="00D54F7B">
            <w:pPr>
              <w:rPr>
                <w:rFonts w:asciiTheme="minorHAnsi" w:hAnsiTheme="minorHAnsi" w:cstheme="minorHAnsi"/>
                <w:sz w:val="24"/>
                <w:szCs w:val="24"/>
              </w:rPr>
            </w:pPr>
            <w:r w:rsidRPr="0033706B">
              <w:rPr>
                <w:rFonts w:asciiTheme="minorHAnsi" w:hAnsiTheme="minorHAnsi" w:cstheme="minorHAnsi"/>
                <w:sz w:val="24"/>
                <w:szCs w:val="24"/>
              </w:rPr>
              <w:t>MATERIA</w:t>
            </w:r>
          </w:p>
        </w:tc>
      </w:tr>
      <w:tr w:rsidR="003B7EA0" w:rsidRPr="0033706B" w:rsidTr="00D54F7B">
        <w:tc>
          <w:tcPr>
            <w:tcW w:w="2405" w:type="dxa"/>
          </w:tcPr>
          <w:p w:rsidR="003B7EA0" w:rsidRPr="0033706B" w:rsidRDefault="003B7EA0" w:rsidP="00D54F7B">
            <w:pPr>
              <w:rPr>
                <w:rFonts w:asciiTheme="minorHAnsi" w:hAnsiTheme="minorHAnsi" w:cstheme="minorHAnsi"/>
                <w:sz w:val="24"/>
                <w:szCs w:val="24"/>
              </w:rPr>
            </w:pPr>
            <w:r w:rsidRPr="0033706B">
              <w:rPr>
                <w:rFonts w:asciiTheme="minorHAnsi" w:hAnsiTheme="minorHAnsi" w:cstheme="minorHAnsi"/>
                <w:sz w:val="24"/>
                <w:szCs w:val="24"/>
              </w:rPr>
              <w:t>MODALIDAD DE CURSADA</w:t>
            </w:r>
          </w:p>
        </w:tc>
        <w:tc>
          <w:tcPr>
            <w:tcW w:w="2823" w:type="dxa"/>
          </w:tcPr>
          <w:p w:rsidR="003B7EA0" w:rsidRPr="0033706B" w:rsidRDefault="003B7EA0" w:rsidP="00D54F7B">
            <w:pPr>
              <w:rPr>
                <w:rFonts w:asciiTheme="minorHAnsi" w:hAnsiTheme="minorHAnsi" w:cstheme="minorHAnsi"/>
                <w:b/>
                <w:bCs/>
                <w:sz w:val="24"/>
                <w:szCs w:val="24"/>
              </w:rPr>
            </w:pPr>
            <w:proofErr w:type="spellStart"/>
            <w:r w:rsidRPr="0033706B">
              <w:rPr>
                <w:rFonts w:asciiTheme="minorHAnsi" w:hAnsiTheme="minorHAnsi" w:cstheme="minorHAnsi"/>
                <w:b/>
                <w:bCs/>
                <w:sz w:val="24"/>
                <w:szCs w:val="24"/>
              </w:rPr>
              <w:t>Presencialidad</w:t>
            </w:r>
            <w:proofErr w:type="spellEnd"/>
            <w:r w:rsidRPr="0033706B">
              <w:rPr>
                <w:rFonts w:asciiTheme="minorHAnsi" w:hAnsiTheme="minorHAnsi" w:cstheme="minorHAnsi"/>
                <w:b/>
                <w:bCs/>
                <w:sz w:val="24"/>
                <w:szCs w:val="24"/>
              </w:rPr>
              <w:t xml:space="preserve"> plena</w:t>
            </w:r>
          </w:p>
        </w:tc>
        <w:tc>
          <w:tcPr>
            <w:tcW w:w="2614"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PLAN AUTORIZADO POR RESOLUCIÓN Nº: 2460/11.</w:t>
            </w:r>
          </w:p>
        </w:tc>
        <w:tc>
          <w:tcPr>
            <w:tcW w:w="6441" w:type="dxa"/>
          </w:tcPr>
          <w:p w:rsidR="003B7EA0" w:rsidRPr="0033706B" w:rsidRDefault="003B7EA0" w:rsidP="00D54F7B">
            <w:pPr>
              <w:rPr>
                <w:rFonts w:asciiTheme="minorHAnsi" w:hAnsiTheme="minorHAnsi" w:cstheme="minorHAnsi"/>
                <w:sz w:val="24"/>
                <w:szCs w:val="24"/>
                <w:u w:val="single"/>
              </w:rPr>
            </w:pPr>
          </w:p>
        </w:tc>
      </w:tr>
      <w:tr w:rsidR="003B7EA0" w:rsidRPr="0033706B" w:rsidTr="00D54F7B">
        <w:tc>
          <w:tcPr>
            <w:tcW w:w="2405" w:type="dxa"/>
          </w:tcPr>
          <w:p w:rsidR="003B7EA0" w:rsidRPr="0033706B" w:rsidRDefault="003B7EA0" w:rsidP="00D54F7B">
            <w:pPr>
              <w:rPr>
                <w:rFonts w:asciiTheme="minorHAnsi" w:hAnsiTheme="minorHAnsi" w:cstheme="minorHAnsi"/>
                <w:sz w:val="24"/>
                <w:szCs w:val="24"/>
              </w:rPr>
            </w:pPr>
            <w:r w:rsidRPr="0033706B">
              <w:rPr>
                <w:rFonts w:asciiTheme="minorHAnsi" w:hAnsiTheme="minorHAnsi" w:cstheme="minorHAnsi"/>
                <w:bCs/>
                <w:sz w:val="24"/>
                <w:szCs w:val="24"/>
                <w:lang w:val="es-MX"/>
              </w:rPr>
              <w:t>DOCENTE</w:t>
            </w:r>
          </w:p>
        </w:tc>
        <w:tc>
          <w:tcPr>
            <w:tcW w:w="2823" w:type="dxa"/>
          </w:tcPr>
          <w:p w:rsidR="003B7EA0" w:rsidRPr="0033706B" w:rsidRDefault="003B7EA0" w:rsidP="00D54F7B">
            <w:pPr>
              <w:rPr>
                <w:rFonts w:asciiTheme="minorHAnsi" w:hAnsiTheme="minorHAnsi" w:cstheme="minorHAnsi"/>
                <w:b/>
                <w:bCs/>
                <w:sz w:val="24"/>
                <w:szCs w:val="24"/>
              </w:rPr>
            </w:pPr>
            <w:r w:rsidRPr="0033706B">
              <w:rPr>
                <w:rFonts w:asciiTheme="minorHAnsi" w:hAnsiTheme="minorHAnsi" w:cstheme="minorHAnsi"/>
                <w:color w:val="000000"/>
                <w:sz w:val="24"/>
                <w:szCs w:val="24"/>
              </w:rPr>
              <w:t>Prof. /Lic.  LEDWITH, ANDREA</w:t>
            </w:r>
          </w:p>
        </w:tc>
        <w:tc>
          <w:tcPr>
            <w:tcW w:w="2614" w:type="dxa"/>
          </w:tcPr>
          <w:p w:rsidR="003B7EA0" w:rsidRPr="0033706B" w:rsidRDefault="003B7EA0" w:rsidP="00D54F7B">
            <w:pPr>
              <w:rPr>
                <w:rFonts w:asciiTheme="minorHAnsi" w:hAnsiTheme="minorHAnsi" w:cstheme="minorHAnsi"/>
                <w:sz w:val="24"/>
                <w:szCs w:val="24"/>
                <w:lang w:val="es-MX"/>
              </w:rPr>
            </w:pPr>
            <w:r w:rsidRPr="0033706B">
              <w:rPr>
                <w:rFonts w:asciiTheme="minorHAnsi" w:hAnsiTheme="minorHAnsi" w:cstheme="minorHAnsi"/>
                <w:bCs/>
                <w:sz w:val="24"/>
                <w:szCs w:val="24"/>
                <w:lang w:val="es-MX"/>
              </w:rPr>
              <w:t>HORAS DE CLASES:</w:t>
            </w:r>
            <w:r w:rsidRPr="0033706B">
              <w:rPr>
                <w:rFonts w:asciiTheme="minorHAnsi" w:hAnsiTheme="minorHAnsi" w:cstheme="minorHAnsi"/>
                <w:sz w:val="24"/>
                <w:szCs w:val="24"/>
                <w:lang w:val="es-MX"/>
              </w:rPr>
              <w:t xml:space="preserve"> Hs. semanales…2……  Hs. Anuales: …64</w:t>
            </w:r>
          </w:p>
        </w:tc>
        <w:tc>
          <w:tcPr>
            <w:tcW w:w="6441" w:type="dxa"/>
          </w:tcPr>
          <w:p w:rsidR="003B7EA0" w:rsidRPr="0033706B" w:rsidRDefault="003B7EA0" w:rsidP="00D54F7B">
            <w:pPr>
              <w:rPr>
                <w:rFonts w:asciiTheme="minorHAnsi" w:hAnsiTheme="minorHAnsi" w:cstheme="minorHAnsi"/>
                <w:sz w:val="24"/>
                <w:szCs w:val="24"/>
              </w:rPr>
            </w:pPr>
          </w:p>
        </w:tc>
      </w:tr>
      <w:tr w:rsidR="003B7EA0" w:rsidRPr="0033706B" w:rsidTr="00D54F7B">
        <w:tc>
          <w:tcPr>
            <w:tcW w:w="14283" w:type="dxa"/>
            <w:gridSpan w:val="4"/>
          </w:tcPr>
          <w:p w:rsidR="003B7EA0" w:rsidRPr="0033706B" w:rsidRDefault="003B7EA0" w:rsidP="00D54F7B">
            <w:pPr>
              <w:rPr>
                <w:rFonts w:asciiTheme="minorHAnsi" w:hAnsiTheme="minorHAnsi" w:cstheme="minorHAnsi"/>
                <w:bCs/>
                <w:sz w:val="24"/>
                <w:szCs w:val="24"/>
                <w:lang w:val="es-MX"/>
              </w:rPr>
            </w:pPr>
            <w:r w:rsidRPr="0033706B">
              <w:rPr>
                <w:rFonts w:asciiTheme="minorHAnsi" w:hAnsiTheme="minorHAnsi" w:cstheme="minorHAnsi"/>
                <w:bCs/>
                <w:sz w:val="24"/>
                <w:szCs w:val="24"/>
                <w:lang w:val="es-MX"/>
              </w:rPr>
              <w:t xml:space="preserve">MATERIA/S CORRELATIVA/S: es correlativa anterior de </w:t>
            </w:r>
            <w:r w:rsidR="0033706B">
              <w:rPr>
                <w:rFonts w:asciiTheme="minorHAnsi" w:hAnsiTheme="minorHAnsi" w:cstheme="minorHAnsi"/>
                <w:bCs/>
                <w:sz w:val="24"/>
                <w:szCs w:val="24"/>
                <w:lang w:val="es-MX"/>
              </w:rPr>
              <w:t xml:space="preserve">Didáctica y Currículum </w:t>
            </w:r>
          </w:p>
        </w:tc>
      </w:tr>
      <w:tr w:rsidR="003B7EA0" w:rsidRPr="0033706B" w:rsidTr="00D54F7B">
        <w:tc>
          <w:tcPr>
            <w:tcW w:w="14283" w:type="dxa"/>
            <w:gridSpan w:val="4"/>
          </w:tcPr>
          <w:p w:rsidR="003B7EA0" w:rsidRPr="0033706B" w:rsidRDefault="003B7EA0" w:rsidP="00D54F7B">
            <w:pPr>
              <w:rPr>
                <w:rFonts w:asciiTheme="minorHAnsi" w:hAnsiTheme="minorHAnsi" w:cstheme="minorHAnsi"/>
                <w:bCs/>
                <w:sz w:val="24"/>
                <w:szCs w:val="24"/>
                <w:lang w:val="es-MX"/>
              </w:rPr>
            </w:pPr>
            <w:r w:rsidRPr="0033706B">
              <w:rPr>
                <w:rFonts w:asciiTheme="minorHAnsi" w:hAnsiTheme="minorHAnsi" w:cstheme="minorHAnsi"/>
                <w:bCs/>
                <w:sz w:val="24"/>
                <w:szCs w:val="24"/>
                <w:lang w:val="es-MX"/>
              </w:rPr>
              <w:t xml:space="preserve">Modo de ACREDITACIÓN: </w:t>
            </w:r>
            <w:r w:rsidRPr="0033706B">
              <w:rPr>
                <w:rFonts w:asciiTheme="minorHAnsi" w:hAnsiTheme="minorHAnsi" w:cstheme="minorHAnsi"/>
                <w:bCs/>
                <w:color w:val="000000"/>
                <w:sz w:val="24"/>
                <w:szCs w:val="24"/>
              </w:rPr>
              <w:t xml:space="preserve">quienes posean 7 o más en cada informe, y la asistencia correspondiente, podrán tener aprobado el espacio curricular sin rendir final. Caso contrario, se acredita en instancia final. Quienes realicen instancia </w:t>
            </w:r>
            <w:proofErr w:type="spellStart"/>
            <w:r w:rsidRPr="0033706B">
              <w:rPr>
                <w:rFonts w:asciiTheme="minorHAnsi" w:hAnsiTheme="minorHAnsi" w:cstheme="minorHAnsi"/>
                <w:bCs/>
                <w:color w:val="000000"/>
                <w:sz w:val="24"/>
                <w:szCs w:val="24"/>
              </w:rPr>
              <w:t>recuperatoria</w:t>
            </w:r>
            <w:proofErr w:type="spellEnd"/>
            <w:r w:rsidRPr="0033706B">
              <w:rPr>
                <w:rFonts w:asciiTheme="minorHAnsi" w:hAnsiTheme="minorHAnsi" w:cstheme="minorHAnsi"/>
                <w:bCs/>
                <w:color w:val="000000"/>
                <w:sz w:val="24"/>
                <w:szCs w:val="24"/>
              </w:rPr>
              <w:t xml:space="preserve">, pierden la </w:t>
            </w:r>
            <w:proofErr w:type="spellStart"/>
            <w:r w:rsidRPr="0033706B">
              <w:rPr>
                <w:rFonts w:asciiTheme="minorHAnsi" w:hAnsiTheme="minorHAnsi" w:cstheme="minorHAnsi"/>
                <w:bCs/>
                <w:color w:val="000000"/>
                <w:sz w:val="24"/>
                <w:szCs w:val="24"/>
              </w:rPr>
              <w:t>promocionalidad</w:t>
            </w:r>
            <w:proofErr w:type="spellEnd"/>
            <w:r w:rsidRPr="0033706B">
              <w:rPr>
                <w:rFonts w:asciiTheme="minorHAnsi" w:hAnsiTheme="minorHAnsi" w:cstheme="minorHAnsi"/>
                <w:bCs/>
                <w:sz w:val="24"/>
                <w:szCs w:val="24"/>
                <w:lang w:val="es-MX"/>
              </w:rPr>
              <w:t>.</w:t>
            </w:r>
          </w:p>
        </w:tc>
      </w:tr>
    </w:tbl>
    <w:p w:rsidR="003B7EA0" w:rsidRPr="0033706B" w:rsidRDefault="003B7EA0">
      <w:pPr>
        <w:pStyle w:val="Textoindependiente"/>
        <w:spacing w:before="37"/>
        <w:rPr>
          <w:rFonts w:asciiTheme="minorHAnsi" w:hAnsiTheme="minorHAnsi" w:cstheme="minorHAnsi"/>
          <w:b w:val="0"/>
          <w:sz w:val="24"/>
          <w:szCs w:val="24"/>
          <w:u w:val="none"/>
        </w:rPr>
      </w:pPr>
    </w:p>
    <w:tbl>
      <w:tblPr>
        <w:tblStyle w:val="TableNormal"/>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9"/>
        <w:gridCol w:w="7228"/>
      </w:tblGrid>
      <w:tr w:rsidR="00093421" w:rsidRPr="0033706B" w:rsidTr="003B7EA0">
        <w:trPr>
          <w:trHeight w:val="340"/>
        </w:trPr>
        <w:tc>
          <w:tcPr>
            <w:tcW w:w="14317" w:type="dxa"/>
            <w:gridSpan w:val="2"/>
          </w:tcPr>
          <w:p w:rsidR="00093421" w:rsidRPr="0033706B" w:rsidRDefault="000B14C0" w:rsidP="003B7EA0">
            <w:pPr>
              <w:jc w:val="both"/>
              <w:rPr>
                <w:rFonts w:asciiTheme="minorHAnsi" w:eastAsiaTheme="minorEastAsia" w:hAnsiTheme="minorHAnsi" w:cstheme="minorHAnsi"/>
                <w:bCs/>
                <w:color w:val="000000" w:themeColor="text1"/>
                <w:kern w:val="24"/>
                <w:sz w:val="24"/>
                <w:szCs w:val="24"/>
                <w:lang w:val="es-MX"/>
              </w:rPr>
            </w:pPr>
            <w:r w:rsidRPr="0033706B">
              <w:rPr>
                <w:rFonts w:asciiTheme="minorHAnsi" w:hAnsiTheme="minorHAnsi" w:cstheme="minorHAnsi"/>
                <w:spacing w:val="-2"/>
                <w:sz w:val="24"/>
                <w:szCs w:val="24"/>
              </w:rPr>
              <w:t>FUNDAMENTOS</w:t>
            </w:r>
            <w:r w:rsidR="00160A66" w:rsidRPr="0033706B">
              <w:rPr>
                <w:rFonts w:asciiTheme="minorHAnsi" w:hAnsiTheme="minorHAnsi" w:cstheme="minorHAnsi"/>
                <w:sz w:val="24"/>
                <w:szCs w:val="24"/>
              </w:rPr>
              <w:t xml:space="preserve"> Este Espacio Curricular</w:t>
            </w:r>
            <w:r w:rsidR="008E118C" w:rsidRPr="0033706B">
              <w:rPr>
                <w:rFonts w:asciiTheme="minorHAnsi" w:hAnsiTheme="minorHAnsi" w:cstheme="minorHAnsi"/>
                <w:sz w:val="24"/>
                <w:szCs w:val="24"/>
              </w:rPr>
              <w:t xml:space="preserve"> Pedagogía es una </w:t>
            </w:r>
            <w:r w:rsidR="008E118C" w:rsidRPr="0033706B">
              <w:rPr>
                <w:rFonts w:asciiTheme="minorHAnsi" w:hAnsiTheme="minorHAnsi" w:cstheme="minorHAnsi"/>
                <w:bCs/>
                <w:sz w:val="24"/>
                <w:szCs w:val="24"/>
              </w:rPr>
              <w:t>Unidad Curricular</w:t>
            </w:r>
            <w:r w:rsidR="008E118C" w:rsidRPr="0033706B">
              <w:rPr>
                <w:rFonts w:asciiTheme="minorHAnsi" w:hAnsiTheme="minorHAnsi" w:cstheme="minorHAnsi"/>
                <w:sz w:val="24"/>
                <w:szCs w:val="24"/>
              </w:rPr>
              <w:t xml:space="preserve">, del Campo de la Formación General, del Primer Año. </w:t>
            </w:r>
            <w:r w:rsidR="008E118C" w:rsidRPr="0033706B">
              <w:rPr>
                <w:rFonts w:asciiTheme="minorHAnsi" w:eastAsiaTheme="minorEastAsia" w:hAnsiTheme="minorHAnsi" w:cstheme="minorHAnsi"/>
                <w:bCs/>
                <w:color w:val="000000" w:themeColor="text1"/>
                <w:kern w:val="24"/>
                <w:sz w:val="24"/>
                <w:szCs w:val="24"/>
                <w:lang w:val="es-MX"/>
              </w:rPr>
              <w:t xml:space="preserve"> </w:t>
            </w:r>
            <w:r w:rsidR="008E118C" w:rsidRPr="0033706B">
              <w:rPr>
                <w:rFonts w:asciiTheme="minorHAnsi" w:hAnsiTheme="minorHAnsi" w:cstheme="minorHAnsi"/>
                <w:sz w:val="24"/>
                <w:szCs w:val="24"/>
              </w:rPr>
              <w:t>La fundamentación de la propuesta curricular, marca un aspecto central de la estructura del Diseño, que será abordada por varios contenidos de esta Unidad Curricular: trabajo docente,  problematización y el cuestionamiento de las desigualdades analizadas en diferentes momentos históricos y con distintas teorías pedagógicas. También, el análisis y reconocimiento de la subjetividad de los y las estudiantes, su inscripción y la filiación simbólica dentro del aula y de la institución escolar,  el posicionamiento docente para prácticas transformadoras son núcleos importantes de Pedagogía y centrales de la propuesta curricular.</w:t>
            </w:r>
          </w:p>
        </w:tc>
      </w:tr>
      <w:tr w:rsidR="00093421" w:rsidRPr="0033706B" w:rsidTr="003B7EA0">
        <w:trPr>
          <w:trHeight w:val="699"/>
        </w:trPr>
        <w:tc>
          <w:tcPr>
            <w:tcW w:w="7089" w:type="dxa"/>
          </w:tcPr>
          <w:p w:rsidR="00093421" w:rsidRPr="0033706B" w:rsidRDefault="000B14C0" w:rsidP="003B7EA0">
            <w:pPr>
              <w:pStyle w:val="TableParagraph"/>
              <w:ind w:left="0"/>
              <w:jc w:val="left"/>
              <w:rPr>
                <w:rFonts w:asciiTheme="minorHAnsi" w:hAnsiTheme="minorHAnsi" w:cstheme="minorHAnsi"/>
                <w:spacing w:val="-2"/>
                <w:sz w:val="24"/>
                <w:szCs w:val="24"/>
                <w:u w:val="single"/>
              </w:rPr>
            </w:pPr>
            <w:r w:rsidRPr="0033706B">
              <w:rPr>
                <w:rFonts w:asciiTheme="minorHAnsi" w:hAnsiTheme="minorHAnsi" w:cstheme="minorHAnsi"/>
                <w:sz w:val="24"/>
                <w:szCs w:val="24"/>
                <w:u w:val="single"/>
              </w:rPr>
              <w:t>PROPÓSITOS</w:t>
            </w:r>
            <w:r w:rsidRPr="0033706B">
              <w:rPr>
                <w:rFonts w:asciiTheme="minorHAnsi" w:hAnsiTheme="minorHAnsi" w:cstheme="minorHAnsi"/>
                <w:spacing w:val="-5"/>
                <w:sz w:val="24"/>
                <w:szCs w:val="24"/>
                <w:u w:val="single"/>
              </w:rPr>
              <w:t xml:space="preserve"> </w:t>
            </w:r>
            <w:r w:rsidRPr="0033706B">
              <w:rPr>
                <w:rFonts w:asciiTheme="minorHAnsi" w:hAnsiTheme="minorHAnsi" w:cstheme="minorHAnsi"/>
                <w:sz w:val="24"/>
                <w:szCs w:val="24"/>
                <w:u w:val="single"/>
              </w:rPr>
              <w:t>Y</w:t>
            </w:r>
            <w:r w:rsidRPr="0033706B">
              <w:rPr>
                <w:rFonts w:asciiTheme="minorHAnsi" w:hAnsiTheme="minorHAnsi" w:cstheme="minorHAnsi"/>
                <w:spacing w:val="-8"/>
                <w:sz w:val="24"/>
                <w:szCs w:val="24"/>
                <w:u w:val="single"/>
              </w:rPr>
              <w:t xml:space="preserve"> </w:t>
            </w:r>
            <w:r w:rsidRPr="0033706B">
              <w:rPr>
                <w:rFonts w:asciiTheme="minorHAnsi" w:hAnsiTheme="minorHAnsi" w:cstheme="minorHAnsi"/>
                <w:sz w:val="24"/>
                <w:szCs w:val="24"/>
                <w:u w:val="single"/>
              </w:rPr>
              <w:t>SU</w:t>
            </w:r>
            <w:r w:rsidRPr="0033706B">
              <w:rPr>
                <w:rFonts w:asciiTheme="minorHAnsi" w:hAnsiTheme="minorHAnsi" w:cstheme="minorHAnsi"/>
                <w:spacing w:val="-6"/>
                <w:sz w:val="24"/>
                <w:szCs w:val="24"/>
                <w:u w:val="single"/>
              </w:rPr>
              <w:t xml:space="preserve"> </w:t>
            </w:r>
            <w:r w:rsidRPr="0033706B">
              <w:rPr>
                <w:rFonts w:asciiTheme="minorHAnsi" w:hAnsiTheme="minorHAnsi" w:cstheme="minorHAnsi"/>
                <w:sz w:val="24"/>
                <w:szCs w:val="24"/>
                <w:u w:val="single"/>
              </w:rPr>
              <w:t>RELACIÓN</w:t>
            </w:r>
            <w:r w:rsidRPr="0033706B">
              <w:rPr>
                <w:rFonts w:asciiTheme="minorHAnsi" w:hAnsiTheme="minorHAnsi" w:cstheme="minorHAnsi"/>
                <w:spacing w:val="-7"/>
                <w:sz w:val="24"/>
                <w:szCs w:val="24"/>
                <w:u w:val="single"/>
              </w:rPr>
              <w:t xml:space="preserve"> </w:t>
            </w:r>
            <w:r w:rsidRPr="0033706B">
              <w:rPr>
                <w:rFonts w:asciiTheme="minorHAnsi" w:hAnsiTheme="minorHAnsi" w:cstheme="minorHAnsi"/>
                <w:sz w:val="24"/>
                <w:szCs w:val="24"/>
                <w:u w:val="single"/>
              </w:rPr>
              <w:t>CON</w:t>
            </w:r>
            <w:r w:rsidRPr="0033706B">
              <w:rPr>
                <w:rFonts w:asciiTheme="minorHAnsi" w:hAnsiTheme="minorHAnsi" w:cstheme="minorHAnsi"/>
                <w:spacing w:val="-7"/>
                <w:sz w:val="24"/>
                <w:szCs w:val="24"/>
                <w:u w:val="single"/>
              </w:rPr>
              <w:t xml:space="preserve"> </w:t>
            </w:r>
            <w:r w:rsidRPr="0033706B">
              <w:rPr>
                <w:rFonts w:asciiTheme="minorHAnsi" w:hAnsiTheme="minorHAnsi" w:cstheme="minorHAnsi"/>
                <w:sz w:val="24"/>
                <w:szCs w:val="24"/>
                <w:u w:val="single"/>
              </w:rPr>
              <w:t>LAS</w:t>
            </w:r>
            <w:r w:rsidRPr="0033706B">
              <w:rPr>
                <w:rFonts w:asciiTheme="minorHAnsi" w:hAnsiTheme="minorHAnsi" w:cstheme="minorHAnsi"/>
                <w:spacing w:val="-5"/>
                <w:sz w:val="24"/>
                <w:szCs w:val="24"/>
                <w:u w:val="single"/>
              </w:rPr>
              <w:t xml:space="preserve"> </w:t>
            </w:r>
            <w:r w:rsidRPr="0033706B">
              <w:rPr>
                <w:rFonts w:asciiTheme="minorHAnsi" w:hAnsiTheme="minorHAnsi" w:cstheme="minorHAnsi"/>
                <w:sz w:val="24"/>
                <w:szCs w:val="24"/>
                <w:u w:val="single"/>
              </w:rPr>
              <w:t>PRÁCTICAS</w:t>
            </w:r>
            <w:r w:rsidRPr="0033706B">
              <w:rPr>
                <w:rFonts w:asciiTheme="minorHAnsi" w:hAnsiTheme="minorHAnsi" w:cstheme="minorHAnsi"/>
                <w:spacing w:val="-5"/>
                <w:sz w:val="24"/>
                <w:szCs w:val="24"/>
                <w:u w:val="single"/>
              </w:rPr>
              <w:t xml:space="preserve"> </w:t>
            </w:r>
            <w:r w:rsidRPr="0033706B">
              <w:rPr>
                <w:rFonts w:asciiTheme="minorHAnsi" w:hAnsiTheme="minorHAnsi" w:cstheme="minorHAnsi"/>
                <w:sz w:val="24"/>
                <w:szCs w:val="24"/>
                <w:u w:val="single"/>
              </w:rPr>
              <w:t xml:space="preserve">DE </w:t>
            </w:r>
            <w:r w:rsidRPr="0033706B">
              <w:rPr>
                <w:rFonts w:asciiTheme="minorHAnsi" w:hAnsiTheme="minorHAnsi" w:cstheme="minorHAnsi"/>
                <w:spacing w:val="-2"/>
                <w:sz w:val="24"/>
                <w:szCs w:val="24"/>
                <w:u w:val="single"/>
              </w:rPr>
              <w:t>ENSEÑANZA</w:t>
            </w:r>
          </w:p>
          <w:p w:rsidR="008E118C" w:rsidRPr="0033706B" w:rsidRDefault="008E118C" w:rsidP="008E118C">
            <w:pPr>
              <w:jc w:val="both"/>
              <w:rPr>
                <w:rFonts w:asciiTheme="minorHAnsi" w:eastAsia="Times New Roman" w:hAnsiTheme="minorHAnsi" w:cstheme="minorHAnsi"/>
                <w:sz w:val="24"/>
                <w:szCs w:val="24"/>
                <w:lang w:val="es-MX"/>
              </w:rPr>
            </w:pPr>
            <w:r w:rsidRPr="0033706B">
              <w:rPr>
                <w:rFonts w:asciiTheme="minorHAnsi" w:hAnsiTheme="minorHAnsi" w:cstheme="minorHAnsi"/>
                <w:bCs/>
                <w:sz w:val="24"/>
                <w:szCs w:val="24"/>
              </w:rPr>
              <w:t>Esta cátedra</w:t>
            </w:r>
            <w:r w:rsidRPr="0033706B">
              <w:rPr>
                <w:rFonts w:asciiTheme="minorHAnsi" w:hAnsiTheme="minorHAnsi" w:cstheme="minorHAnsi"/>
                <w:sz w:val="24"/>
                <w:szCs w:val="24"/>
              </w:rPr>
              <w:t xml:space="preserve"> propone generar condiciones para la reflexión acerca de las características de las instituciones educativas en el pasado y en ellas, un tipo de ser docente, para poder contrarrestar esa información con las actuales condiciones que remiten al posicionamiento docente en una práctica situada, en una escuela secundaria que articule su hacer con las </w:t>
            </w:r>
            <w:r w:rsidRPr="0033706B">
              <w:rPr>
                <w:rFonts w:asciiTheme="minorHAnsi" w:hAnsiTheme="minorHAnsi" w:cstheme="minorHAnsi"/>
                <w:sz w:val="24"/>
                <w:szCs w:val="24"/>
              </w:rPr>
              <w:lastRenderedPageBreak/>
              <w:t>demandas del contexto y las condiciones de época. Además, se planea posibilitar el análisis y la reflexión de las diferentes posiciones teóricas abordadas con bibliografía actualizada.</w:t>
            </w:r>
          </w:p>
          <w:p w:rsidR="008E118C" w:rsidRPr="0033706B" w:rsidRDefault="008E118C" w:rsidP="008E118C">
            <w:pPr>
              <w:jc w:val="both"/>
              <w:rPr>
                <w:rFonts w:asciiTheme="minorHAnsi" w:hAnsiTheme="minorHAnsi" w:cstheme="minorHAnsi"/>
                <w:sz w:val="24"/>
                <w:szCs w:val="24"/>
              </w:rPr>
            </w:pPr>
            <w:r w:rsidRPr="0033706B">
              <w:rPr>
                <w:rFonts w:asciiTheme="minorHAnsi" w:hAnsiTheme="minorHAnsi" w:cstheme="minorHAnsi"/>
                <w:sz w:val="24"/>
                <w:szCs w:val="24"/>
              </w:rPr>
              <w:t xml:space="preserve">Se planea generar un clima de trabajo dinámico y participativo en el que cada estudiante pueda plantear sus dudas y posiciones asumidas ante la teoría analizada, como así también construir una posición crítica y emitir sus opiniones resolutivas. </w:t>
            </w:r>
          </w:p>
          <w:p w:rsidR="00160A66" w:rsidRPr="0033706B" w:rsidRDefault="00160A66" w:rsidP="008E118C">
            <w:pPr>
              <w:pStyle w:val="Prrafodelista"/>
              <w:widowControl/>
              <w:autoSpaceDE/>
              <w:autoSpaceDN/>
              <w:ind w:left="720"/>
              <w:contextualSpacing/>
              <w:jc w:val="both"/>
              <w:rPr>
                <w:rFonts w:asciiTheme="minorHAnsi" w:hAnsiTheme="minorHAnsi" w:cstheme="minorHAnsi"/>
                <w:sz w:val="24"/>
                <w:szCs w:val="24"/>
              </w:rPr>
            </w:pPr>
          </w:p>
        </w:tc>
        <w:tc>
          <w:tcPr>
            <w:tcW w:w="7228" w:type="dxa"/>
          </w:tcPr>
          <w:p w:rsidR="00E767D3" w:rsidRPr="0033706B" w:rsidRDefault="003B7EA0" w:rsidP="00E767D3">
            <w:pPr>
              <w:widowControl/>
              <w:autoSpaceDE/>
              <w:autoSpaceDN/>
              <w:contextualSpacing/>
              <w:jc w:val="both"/>
              <w:rPr>
                <w:rFonts w:asciiTheme="minorHAnsi" w:hAnsiTheme="minorHAnsi" w:cstheme="minorHAnsi"/>
                <w:sz w:val="24"/>
                <w:szCs w:val="24"/>
              </w:rPr>
            </w:pPr>
            <w:r w:rsidRPr="0033706B">
              <w:rPr>
                <w:rFonts w:asciiTheme="minorHAnsi" w:hAnsiTheme="minorHAnsi" w:cstheme="minorHAnsi"/>
                <w:sz w:val="24"/>
                <w:szCs w:val="24"/>
                <w:u w:val="single"/>
              </w:rPr>
              <w:lastRenderedPageBreak/>
              <w:t>OBJETIVOS DE APRENDIZAJE</w:t>
            </w:r>
            <w:r w:rsidR="006E0A61" w:rsidRPr="0033706B">
              <w:rPr>
                <w:rFonts w:asciiTheme="minorHAnsi" w:hAnsiTheme="minorHAnsi" w:cstheme="minorHAnsi"/>
                <w:sz w:val="24"/>
                <w:szCs w:val="24"/>
                <w:lang w:val="es-AR"/>
              </w:rPr>
              <w:t xml:space="preserve">: </w:t>
            </w:r>
            <w:r w:rsidR="00E767D3" w:rsidRPr="0033706B">
              <w:rPr>
                <w:rFonts w:asciiTheme="minorHAnsi" w:hAnsiTheme="minorHAnsi" w:cstheme="minorHAnsi"/>
                <w:sz w:val="24"/>
                <w:szCs w:val="24"/>
              </w:rPr>
              <w:t xml:space="preserve">Se espera que al finalizar la cursada, los y las estudiantes se encuentren en condiciones de: </w:t>
            </w:r>
          </w:p>
          <w:p w:rsidR="00E767D3" w:rsidRPr="0033706B" w:rsidRDefault="00E767D3" w:rsidP="00E767D3">
            <w:pPr>
              <w:jc w:val="both"/>
              <w:rPr>
                <w:rFonts w:asciiTheme="minorHAnsi" w:hAnsiTheme="minorHAnsi" w:cstheme="minorHAnsi"/>
                <w:sz w:val="24"/>
                <w:szCs w:val="24"/>
              </w:rPr>
            </w:pPr>
            <w:r w:rsidRPr="0033706B">
              <w:rPr>
                <w:rFonts w:asciiTheme="minorHAnsi" w:hAnsiTheme="minorHAnsi" w:cstheme="minorHAnsi"/>
                <w:sz w:val="24"/>
                <w:szCs w:val="24"/>
              </w:rPr>
              <w:t>Asumir una posición activa en la construcción y circulación del conocimiento.</w:t>
            </w:r>
          </w:p>
          <w:p w:rsidR="00E767D3" w:rsidRPr="0033706B" w:rsidRDefault="00E767D3" w:rsidP="00E767D3">
            <w:pPr>
              <w:contextualSpacing/>
              <w:jc w:val="both"/>
              <w:rPr>
                <w:rFonts w:asciiTheme="minorHAnsi" w:hAnsiTheme="minorHAnsi" w:cstheme="minorHAnsi"/>
                <w:sz w:val="24"/>
                <w:szCs w:val="24"/>
              </w:rPr>
            </w:pPr>
            <w:r w:rsidRPr="0033706B">
              <w:rPr>
                <w:rFonts w:asciiTheme="minorHAnsi" w:hAnsiTheme="minorHAnsi" w:cstheme="minorHAnsi"/>
                <w:sz w:val="24"/>
                <w:szCs w:val="24"/>
              </w:rPr>
              <w:t>Reconocer la importancia del posicionamiento y de la práctica docente para el cambio de la educación y de la escuela.</w:t>
            </w:r>
          </w:p>
          <w:p w:rsidR="00E767D3" w:rsidRPr="0033706B" w:rsidRDefault="00E767D3" w:rsidP="00E767D3">
            <w:pPr>
              <w:contextualSpacing/>
              <w:jc w:val="both"/>
              <w:rPr>
                <w:rFonts w:asciiTheme="minorHAnsi" w:hAnsiTheme="minorHAnsi" w:cstheme="minorHAnsi"/>
                <w:sz w:val="24"/>
                <w:szCs w:val="24"/>
              </w:rPr>
            </w:pPr>
            <w:r w:rsidRPr="0033706B">
              <w:rPr>
                <w:rFonts w:asciiTheme="minorHAnsi" w:hAnsiTheme="minorHAnsi" w:cstheme="minorHAnsi"/>
                <w:sz w:val="24"/>
                <w:szCs w:val="24"/>
              </w:rPr>
              <w:lastRenderedPageBreak/>
              <w:t>Comprender la influencia del contexto y de las condiciones de época, para la transmisión, las características de escuela, la subjetividad de las adolescencias y juventudes, y para la profesión docente.</w:t>
            </w:r>
          </w:p>
          <w:p w:rsidR="00E767D3" w:rsidRPr="0033706B" w:rsidRDefault="00E767D3" w:rsidP="00E767D3">
            <w:pPr>
              <w:contextualSpacing/>
              <w:jc w:val="both"/>
              <w:rPr>
                <w:rFonts w:asciiTheme="minorHAnsi" w:hAnsiTheme="minorHAnsi" w:cstheme="minorHAnsi"/>
                <w:sz w:val="24"/>
                <w:szCs w:val="24"/>
              </w:rPr>
            </w:pPr>
            <w:r w:rsidRPr="0033706B">
              <w:rPr>
                <w:rFonts w:asciiTheme="minorHAnsi" w:hAnsiTheme="minorHAnsi" w:cstheme="minorHAnsi"/>
                <w:sz w:val="24"/>
                <w:szCs w:val="24"/>
              </w:rPr>
              <w:t>Establecer articulación entre las condiciones socio-históricas y las teorías pedagógicas.</w:t>
            </w:r>
          </w:p>
          <w:p w:rsidR="00E767D3" w:rsidRPr="0033706B" w:rsidRDefault="00E767D3" w:rsidP="00E767D3">
            <w:pPr>
              <w:contextualSpacing/>
              <w:jc w:val="both"/>
              <w:rPr>
                <w:rFonts w:asciiTheme="minorHAnsi" w:hAnsiTheme="minorHAnsi" w:cstheme="minorHAnsi"/>
                <w:sz w:val="24"/>
                <w:szCs w:val="24"/>
              </w:rPr>
            </w:pPr>
            <w:r w:rsidRPr="0033706B">
              <w:rPr>
                <w:rFonts w:asciiTheme="minorHAnsi" w:hAnsiTheme="minorHAnsi" w:cstheme="minorHAnsi"/>
                <w:sz w:val="24"/>
                <w:szCs w:val="24"/>
              </w:rPr>
              <w:t>Comenzar a construir su posicionamiento docente, acorde a teorías pedagógicas contemporáneas que se inscriben en la inclusión educativa, para una escuela plural.</w:t>
            </w:r>
          </w:p>
          <w:p w:rsidR="00E767D3" w:rsidRPr="0033706B" w:rsidRDefault="00E767D3" w:rsidP="00E767D3">
            <w:pPr>
              <w:jc w:val="both"/>
              <w:rPr>
                <w:rFonts w:asciiTheme="minorHAnsi" w:hAnsiTheme="minorHAnsi" w:cstheme="minorHAnsi"/>
                <w:sz w:val="24"/>
                <w:szCs w:val="24"/>
              </w:rPr>
            </w:pPr>
            <w:r w:rsidRPr="0033706B">
              <w:rPr>
                <w:rFonts w:asciiTheme="minorHAnsi" w:hAnsiTheme="minorHAnsi" w:cstheme="minorHAnsi"/>
                <w:sz w:val="24"/>
                <w:szCs w:val="24"/>
              </w:rPr>
              <w:t>Analizar las matrices fundacionales de la escuela y la subjetividad que ello promovía.</w:t>
            </w:r>
          </w:p>
          <w:p w:rsidR="00E767D3" w:rsidRPr="0033706B" w:rsidRDefault="00E767D3" w:rsidP="00E767D3">
            <w:pPr>
              <w:contextualSpacing/>
              <w:jc w:val="both"/>
              <w:rPr>
                <w:rFonts w:asciiTheme="minorHAnsi" w:hAnsiTheme="minorHAnsi" w:cstheme="minorHAnsi"/>
                <w:sz w:val="24"/>
                <w:szCs w:val="24"/>
              </w:rPr>
            </w:pPr>
            <w:r w:rsidRPr="0033706B">
              <w:rPr>
                <w:rFonts w:asciiTheme="minorHAnsi" w:hAnsiTheme="minorHAnsi" w:cstheme="minorHAnsi"/>
                <w:sz w:val="24"/>
                <w:szCs w:val="24"/>
              </w:rPr>
              <w:t>Valorar la escuela y la práctica docente como espacios e instancias transformadoras.</w:t>
            </w:r>
          </w:p>
          <w:p w:rsidR="00093421" w:rsidRPr="0033706B" w:rsidRDefault="00E767D3" w:rsidP="00E767D3">
            <w:pPr>
              <w:contextualSpacing/>
              <w:jc w:val="both"/>
              <w:rPr>
                <w:rFonts w:asciiTheme="minorHAnsi" w:hAnsiTheme="minorHAnsi" w:cstheme="minorHAnsi"/>
                <w:sz w:val="24"/>
                <w:szCs w:val="24"/>
              </w:rPr>
            </w:pPr>
            <w:r w:rsidRPr="0033706B">
              <w:rPr>
                <w:rFonts w:asciiTheme="minorHAnsi" w:hAnsiTheme="minorHAnsi" w:cstheme="minorHAnsi"/>
                <w:sz w:val="24"/>
                <w:szCs w:val="24"/>
              </w:rPr>
              <w:t>Comprender la importancia del posicionamiento docente en la construcción de la igualdad y la justicia.</w:t>
            </w:r>
          </w:p>
        </w:tc>
      </w:tr>
      <w:tr w:rsidR="00093421" w:rsidRPr="0033706B" w:rsidTr="003B7EA0">
        <w:trPr>
          <w:trHeight w:val="360"/>
        </w:trPr>
        <w:tc>
          <w:tcPr>
            <w:tcW w:w="14317" w:type="dxa"/>
            <w:gridSpan w:val="2"/>
          </w:tcPr>
          <w:p w:rsidR="006E0A61" w:rsidRPr="0033706B" w:rsidRDefault="000B14C0" w:rsidP="00E767D3">
            <w:pPr>
              <w:pStyle w:val="TableParagraph"/>
              <w:spacing w:line="340" w:lineRule="exact"/>
              <w:ind w:left="9" w:right="1"/>
              <w:rPr>
                <w:rFonts w:asciiTheme="minorHAnsi" w:hAnsiTheme="minorHAnsi" w:cstheme="minorHAnsi"/>
                <w:spacing w:val="-2"/>
                <w:sz w:val="24"/>
                <w:szCs w:val="24"/>
              </w:rPr>
            </w:pPr>
            <w:r w:rsidRPr="0033706B">
              <w:rPr>
                <w:rFonts w:asciiTheme="minorHAnsi" w:hAnsiTheme="minorHAnsi" w:cstheme="minorHAnsi"/>
                <w:spacing w:val="-2"/>
                <w:sz w:val="24"/>
                <w:szCs w:val="24"/>
              </w:rPr>
              <w:lastRenderedPageBreak/>
              <w:t>CONTENIDOS</w:t>
            </w:r>
          </w:p>
          <w:p w:rsidR="00E767D3" w:rsidRPr="0033706B" w:rsidRDefault="00E767D3" w:rsidP="00E767D3">
            <w:pPr>
              <w:adjustRightInd w:val="0"/>
              <w:rPr>
                <w:rFonts w:asciiTheme="minorHAnsi" w:hAnsiTheme="minorHAnsi" w:cstheme="minorHAnsi"/>
                <w:b/>
                <w:bCs/>
                <w:color w:val="000000"/>
                <w:sz w:val="24"/>
                <w:szCs w:val="24"/>
              </w:rPr>
            </w:pPr>
            <w:r w:rsidRPr="0033706B">
              <w:rPr>
                <w:rFonts w:asciiTheme="minorHAnsi" w:hAnsiTheme="minorHAnsi" w:cstheme="minorHAnsi"/>
                <w:b/>
                <w:bCs/>
                <w:color w:val="000000"/>
                <w:sz w:val="24"/>
                <w:szCs w:val="24"/>
                <w:u w:val="single"/>
              </w:rPr>
              <w:t>Unidad didáctica 1</w:t>
            </w:r>
            <w:r w:rsidRPr="0033706B">
              <w:rPr>
                <w:rFonts w:asciiTheme="minorHAnsi" w:hAnsiTheme="minorHAnsi" w:cstheme="minorHAnsi"/>
                <w:b/>
                <w:bCs/>
                <w:color w:val="000000"/>
                <w:sz w:val="24"/>
                <w:szCs w:val="24"/>
              </w:rPr>
              <w:t>: La educación y su dimensión político-pedagógica</w:t>
            </w:r>
          </w:p>
          <w:p w:rsidR="00E767D3" w:rsidRPr="0033706B" w:rsidRDefault="00E767D3" w:rsidP="00E767D3">
            <w:pPr>
              <w:adjustRightInd w:val="0"/>
              <w:jc w:val="both"/>
              <w:rPr>
                <w:rFonts w:asciiTheme="minorHAnsi" w:hAnsiTheme="minorHAnsi" w:cstheme="minorHAnsi"/>
                <w:color w:val="000000"/>
                <w:sz w:val="24"/>
                <w:szCs w:val="24"/>
              </w:rPr>
            </w:pPr>
            <w:r w:rsidRPr="0033706B">
              <w:rPr>
                <w:rFonts w:asciiTheme="minorHAnsi" w:hAnsiTheme="minorHAnsi" w:cstheme="minorHAnsi"/>
                <w:color w:val="000000"/>
                <w:sz w:val="24"/>
                <w:szCs w:val="24"/>
              </w:rPr>
              <w:t xml:space="preserve">La educación como fenómeno social, histórico y político. La </w:t>
            </w:r>
            <w:proofErr w:type="spellStart"/>
            <w:r w:rsidRPr="0033706B">
              <w:rPr>
                <w:rFonts w:asciiTheme="minorHAnsi" w:hAnsiTheme="minorHAnsi" w:cstheme="minorHAnsi"/>
                <w:color w:val="000000"/>
                <w:sz w:val="24"/>
                <w:szCs w:val="24"/>
              </w:rPr>
              <w:t>politicidad</w:t>
            </w:r>
            <w:proofErr w:type="spellEnd"/>
            <w:r w:rsidRPr="0033706B">
              <w:rPr>
                <w:rFonts w:asciiTheme="minorHAnsi" w:hAnsiTheme="minorHAnsi" w:cstheme="minorHAnsi"/>
                <w:color w:val="000000"/>
                <w:sz w:val="24"/>
                <w:szCs w:val="24"/>
              </w:rPr>
              <w:t xml:space="preserve"> de la educación y los aportes de la pedagogía a su problematización. El concepto de praxis educativa y la reflexión pedagógica. Pedagogía latinoamericana. Pedagogía de la memoria. Educación y escolarización. Matrices fundacionales de la escuela y la construcción de subjetividad. La función social de la escuela desde los aportes de las teorías críticas. Su relación con los procesos de subjetivación.</w:t>
            </w:r>
          </w:p>
          <w:p w:rsidR="00E767D3" w:rsidRPr="0033706B" w:rsidRDefault="00E767D3" w:rsidP="00E767D3">
            <w:pPr>
              <w:adjustRightInd w:val="0"/>
              <w:rPr>
                <w:rFonts w:asciiTheme="minorHAnsi" w:hAnsiTheme="minorHAnsi" w:cstheme="minorHAnsi"/>
                <w:b/>
                <w:bCs/>
                <w:color w:val="000000"/>
                <w:sz w:val="24"/>
                <w:szCs w:val="24"/>
              </w:rPr>
            </w:pPr>
            <w:r w:rsidRPr="0033706B">
              <w:rPr>
                <w:rFonts w:asciiTheme="minorHAnsi" w:hAnsiTheme="minorHAnsi" w:cstheme="minorHAnsi"/>
                <w:b/>
                <w:bCs/>
                <w:color w:val="000000"/>
                <w:sz w:val="24"/>
                <w:szCs w:val="24"/>
                <w:u w:val="single"/>
              </w:rPr>
              <w:t>Unidad didáctica 2</w:t>
            </w:r>
            <w:r w:rsidRPr="0033706B">
              <w:rPr>
                <w:rFonts w:asciiTheme="minorHAnsi" w:hAnsiTheme="minorHAnsi" w:cstheme="minorHAnsi"/>
                <w:b/>
                <w:bCs/>
                <w:color w:val="000000"/>
                <w:sz w:val="24"/>
                <w:szCs w:val="24"/>
              </w:rPr>
              <w:t>: La escuela como experiencia situada</w:t>
            </w:r>
          </w:p>
          <w:p w:rsidR="00E767D3" w:rsidRPr="0033706B" w:rsidRDefault="00E767D3" w:rsidP="00E767D3">
            <w:pPr>
              <w:adjustRightInd w:val="0"/>
              <w:jc w:val="both"/>
              <w:rPr>
                <w:rFonts w:asciiTheme="minorHAnsi" w:hAnsiTheme="minorHAnsi" w:cstheme="minorHAnsi"/>
                <w:color w:val="000000"/>
                <w:sz w:val="24"/>
                <w:szCs w:val="24"/>
              </w:rPr>
            </w:pPr>
            <w:r w:rsidRPr="0033706B">
              <w:rPr>
                <w:rFonts w:asciiTheme="minorHAnsi" w:hAnsiTheme="minorHAnsi" w:cstheme="minorHAnsi"/>
                <w:color w:val="000000"/>
                <w:sz w:val="24"/>
                <w:szCs w:val="24"/>
              </w:rPr>
              <w:t>Las teorías pedagógicas y sus aportes sobre las finalidades, sujetos y modos de hacer escuela. Escuela, cultura y violencia simbólica. La escuela como espacio para la reproducción o transformación de las desigualdades sociales.</w:t>
            </w:r>
          </w:p>
          <w:p w:rsidR="00E767D3" w:rsidRPr="0033706B" w:rsidRDefault="00E767D3" w:rsidP="00E767D3">
            <w:pPr>
              <w:adjustRightInd w:val="0"/>
              <w:jc w:val="both"/>
              <w:rPr>
                <w:rFonts w:asciiTheme="minorHAnsi" w:hAnsiTheme="minorHAnsi" w:cstheme="minorHAnsi"/>
                <w:color w:val="000000"/>
                <w:sz w:val="24"/>
                <w:szCs w:val="24"/>
              </w:rPr>
            </w:pPr>
            <w:r w:rsidRPr="0033706B">
              <w:rPr>
                <w:rFonts w:asciiTheme="minorHAnsi" w:hAnsiTheme="minorHAnsi" w:cstheme="minorHAnsi"/>
                <w:color w:val="000000"/>
                <w:sz w:val="24"/>
                <w:szCs w:val="24"/>
              </w:rPr>
              <w:t>La escuela secundaria como derecho. Las trayectorias estudiantiles como producto de las condiciones institucionales y socioeconómicas.</w:t>
            </w:r>
          </w:p>
          <w:p w:rsidR="00E767D3" w:rsidRPr="0033706B" w:rsidRDefault="00E767D3" w:rsidP="00E767D3">
            <w:pPr>
              <w:adjustRightInd w:val="0"/>
              <w:rPr>
                <w:rFonts w:asciiTheme="minorHAnsi" w:hAnsiTheme="minorHAnsi" w:cstheme="minorHAnsi"/>
                <w:b/>
                <w:bCs/>
                <w:color w:val="000000"/>
                <w:sz w:val="24"/>
                <w:szCs w:val="24"/>
              </w:rPr>
            </w:pPr>
            <w:r w:rsidRPr="0033706B">
              <w:rPr>
                <w:rFonts w:asciiTheme="minorHAnsi" w:hAnsiTheme="minorHAnsi" w:cstheme="minorHAnsi"/>
                <w:b/>
                <w:bCs/>
                <w:color w:val="000000"/>
                <w:sz w:val="24"/>
                <w:szCs w:val="24"/>
                <w:u w:val="single"/>
              </w:rPr>
              <w:t>Unidad didáctica 3</w:t>
            </w:r>
            <w:r w:rsidRPr="0033706B">
              <w:rPr>
                <w:rFonts w:asciiTheme="minorHAnsi" w:hAnsiTheme="minorHAnsi" w:cstheme="minorHAnsi"/>
                <w:b/>
                <w:bCs/>
                <w:color w:val="000000"/>
                <w:sz w:val="24"/>
                <w:szCs w:val="24"/>
              </w:rPr>
              <w:t>: La otredad y la transmisión en la escuela</w:t>
            </w:r>
          </w:p>
          <w:p w:rsidR="00E767D3" w:rsidRPr="0033706B" w:rsidRDefault="00E767D3" w:rsidP="00E767D3">
            <w:pPr>
              <w:adjustRightInd w:val="0"/>
              <w:jc w:val="both"/>
              <w:rPr>
                <w:rFonts w:asciiTheme="minorHAnsi" w:hAnsiTheme="minorHAnsi" w:cstheme="minorHAnsi"/>
                <w:color w:val="000000"/>
                <w:sz w:val="24"/>
                <w:szCs w:val="24"/>
              </w:rPr>
            </w:pPr>
            <w:r w:rsidRPr="0033706B">
              <w:rPr>
                <w:rFonts w:asciiTheme="minorHAnsi" w:hAnsiTheme="minorHAnsi" w:cstheme="minorHAnsi"/>
                <w:color w:val="000000"/>
                <w:sz w:val="24"/>
                <w:szCs w:val="24"/>
              </w:rPr>
              <w:t xml:space="preserve">El acto de nombramiento como acto de filiación. La construcción del otro como acto pedagógico. Alteridad y vínculo pedagógico. Representaciones sobre el sujeto pedagógico. Debates en torno a los estereotipos de las y los estudiantes. Juventudes y nuevas subjetividades. Sujeto control (disciplinado), sujeto consumidor, sujeto de derecho. La igualdad como categoría </w:t>
            </w:r>
            <w:proofErr w:type="spellStart"/>
            <w:r w:rsidRPr="0033706B">
              <w:rPr>
                <w:rFonts w:asciiTheme="minorHAnsi" w:hAnsiTheme="minorHAnsi" w:cstheme="minorHAnsi"/>
                <w:color w:val="000000"/>
                <w:sz w:val="24"/>
                <w:szCs w:val="24"/>
              </w:rPr>
              <w:t>sociohistórica</w:t>
            </w:r>
            <w:proofErr w:type="spellEnd"/>
            <w:r w:rsidRPr="0033706B">
              <w:rPr>
                <w:rFonts w:asciiTheme="minorHAnsi" w:hAnsiTheme="minorHAnsi" w:cstheme="minorHAnsi"/>
                <w:color w:val="000000"/>
                <w:sz w:val="24"/>
                <w:szCs w:val="24"/>
              </w:rPr>
              <w:t>. Homogeneización y normalidad como construcciones de relaciones de poder. Debates en torno a la igualdad, desigualdad, diversidad, equidad y diferencia en las prácticas escolares.</w:t>
            </w:r>
          </w:p>
          <w:p w:rsidR="00E767D3" w:rsidRPr="0033706B" w:rsidRDefault="00E767D3" w:rsidP="00E767D3">
            <w:pPr>
              <w:adjustRightInd w:val="0"/>
              <w:rPr>
                <w:rFonts w:asciiTheme="minorHAnsi" w:hAnsiTheme="minorHAnsi" w:cstheme="minorHAnsi"/>
                <w:b/>
                <w:bCs/>
                <w:color w:val="000000"/>
                <w:sz w:val="24"/>
                <w:szCs w:val="24"/>
              </w:rPr>
            </w:pPr>
            <w:r w:rsidRPr="0033706B">
              <w:rPr>
                <w:rFonts w:asciiTheme="minorHAnsi" w:hAnsiTheme="minorHAnsi" w:cstheme="minorHAnsi"/>
                <w:b/>
                <w:bCs/>
                <w:color w:val="000000"/>
                <w:sz w:val="24"/>
                <w:szCs w:val="24"/>
                <w:u w:val="single"/>
              </w:rPr>
              <w:t>Unidad didáctica 4</w:t>
            </w:r>
            <w:r w:rsidRPr="0033706B">
              <w:rPr>
                <w:rFonts w:asciiTheme="minorHAnsi" w:hAnsiTheme="minorHAnsi" w:cstheme="minorHAnsi"/>
                <w:b/>
                <w:bCs/>
                <w:color w:val="000000"/>
                <w:sz w:val="24"/>
                <w:szCs w:val="24"/>
              </w:rPr>
              <w:t>: Trabajo docente y reflexión pedagógica</w:t>
            </w:r>
          </w:p>
          <w:p w:rsidR="006E0A61" w:rsidRPr="0033706B" w:rsidRDefault="00E767D3" w:rsidP="00E767D3">
            <w:pPr>
              <w:adjustRightInd w:val="0"/>
              <w:jc w:val="both"/>
              <w:rPr>
                <w:rFonts w:asciiTheme="minorHAnsi" w:hAnsiTheme="minorHAnsi" w:cstheme="minorHAnsi"/>
                <w:color w:val="000000"/>
                <w:sz w:val="24"/>
                <w:szCs w:val="24"/>
              </w:rPr>
            </w:pPr>
            <w:r w:rsidRPr="0033706B">
              <w:rPr>
                <w:rFonts w:asciiTheme="minorHAnsi" w:hAnsiTheme="minorHAnsi" w:cstheme="minorHAnsi"/>
                <w:color w:val="000000"/>
                <w:sz w:val="24"/>
                <w:szCs w:val="24"/>
              </w:rPr>
              <w:t>La docencia como trabajo y la práctica docente como práctica política. Las relaciones pedagógicas y el poder en la escuela secundaria. Autoridad pedagógica y convivencia democrática. Vínculos pedagógicos e instituciones escolares como espacios de construcción ciudadana. La dimensión colectiva de la reflexión pedagógica</w:t>
            </w:r>
            <w:r w:rsidRPr="0033706B">
              <w:rPr>
                <w:rFonts w:asciiTheme="minorHAnsi" w:hAnsiTheme="minorHAnsi" w:cstheme="minorHAnsi"/>
                <w:color w:val="CA211E"/>
                <w:sz w:val="24"/>
                <w:szCs w:val="24"/>
              </w:rPr>
              <w:t xml:space="preserve">. </w:t>
            </w:r>
            <w:r w:rsidRPr="0033706B">
              <w:rPr>
                <w:rFonts w:asciiTheme="minorHAnsi" w:hAnsiTheme="minorHAnsi" w:cstheme="minorHAnsi"/>
                <w:color w:val="000000"/>
                <w:sz w:val="24"/>
                <w:szCs w:val="24"/>
              </w:rPr>
              <w:t xml:space="preserve">La relación entre trabajo docente y culturas. La escuela por diferentes medios. La soberanía digital y el </w:t>
            </w:r>
            <w:r w:rsidRPr="0033706B">
              <w:rPr>
                <w:rFonts w:asciiTheme="minorHAnsi" w:hAnsiTheme="minorHAnsi" w:cstheme="minorHAnsi"/>
                <w:color w:val="000000"/>
                <w:sz w:val="24"/>
                <w:szCs w:val="24"/>
              </w:rPr>
              <w:lastRenderedPageBreak/>
              <w:t>derecho a la educación. La práctica docente y el posicionamiento pedagógico en la construcción de igualdad y justicia.</w:t>
            </w:r>
          </w:p>
        </w:tc>
      </w:tr>
      <w:tr w:rsidR="00093421" w:rsidRPr="0033706B" w:rsidTr="003B7EA0">
        <w:trPr>
          <w:trHeight w:val="345"/>
        </w:trPr>
        <w:tc>
          <w:tcPr>
            <w:tcW w:w="14317" w:type="dxa"/>
            <w:gridSpan w:val="2"/>
          </w:tcPr>
          <w:p w:rsidR="00160A66" w:rsidRPr="0033706B" w:rsidRDefault="000B14C0" w:rsidP="00160A66">
            <w:pPr>
              <w:jc w:val="both"/>
              <w:rPr>
                <w:rFonts w:asciiTheme="minorHAnsi" w:hAnsiTheme="minorHAnsi" w:cstheme="minorHAnsi"/>
                <w:sz w:val="24"/>
                <w:szCs w:val="24"/>
              </w:rPr>
            </w:pPr>
            <w:r w:rsidRPr="0033706B">
              <w:rPr>
                <w:rFonts w:asciiTheme="minorHAnsi" w:hAnsiTheme="minorHAnsi" w:cstheme="minorHAnsi"/>
                <w:sz w:val="24"/>
                <w:szCs w:val="24"/>
                <w:u w:val="single"/>
              </w:rPr>
              <w:lastRenderedPageBreak/>
              <w:t>ESTRATEGIAS</w:t>
            </w:r>
            <w:r w:rsidRPr="0033706B">
              <w:rPr>
                <w:rFonts w:asciiTheme="minorHAnsi" w:hAnsiTheme="minorHAnsi" w:cstheme="minorHAnsi"/>
                <w:spacing w:val="-7"/>
                <w:sz w:val="24"/>
                <w:szCs w:val="24"/>
                <w:u w:val="single"/>
              </w:rPr>
              <w:t xml:space="preserve"> </w:t>
            </w:r>
            <w:r w:rsidRPr="0033706B">
              <w:rPr>
                <w:rFonts w:asciiTheme="minorHAnsi" w:hAnsiTheme="minorHAnsi" w:cstheme="minorHAnsi"/>
                <w:spacing w:val="-2"/>
                <w:sz w:val="24"/>
                <w:szCs w:val="24"/>
                <w:u w:val="single"/>
              </w:rPr>
              <w:t>METODOLÓGICAS</w:t>
            </w:r>
            <w:r w:rsidR="00160A66" w:rsidRPr="0033706B">
              <w:rPr>
                <w:rFonts w:asciiTheme="minorHAnsi" w:hAnsiTheme="minorHAnsi" w:cstheme="minorHAnsi"/>
                <w:sz w:val="24"/>
                <w:szCs w:val="24"/>
              </w:rPr>
              <w:t xml:space="preserve"> Para un apropiado trabajo se plantea  lectura en  distintos soportes para la búsqueda, indagación y construcción de conocimientos. Es un espacio destinado a la reflexión sobre las modalidades, instancias, instrumentos y dispositivos de construcción de la dinámica de las instituciones educativas, con  núcleos de pensamiento  centrados en las estrategias de trabajo en la escuela, a partir del análisis e indagación de las cuestiones concretas y simbólicas que  se ponen en juego y las intervenciones psicopedagógicas preferibles que posibiliten la tramitación del malestar institucional.</w:t>
            </w:r>
          </w:p>
          <w:p w:rsidR="00093421" w:rsidRPr="0033706B" w:rsidRDefault="00160A66" w:rsidP="003A61C9">
            <w:pPr>
              <w:jc w:val="both"/>
              <w:rPr>
                <w:rFonts w:asciiTheme="minorHAnsi" w:hAnsiTheme="minorHAnsi" w:cstheme="minorHAnsi"/>
                <w:sz w:val="24"/>
                <w:szCs w:val="24"/>
              </w:rPr>
            </w:pPr>
            <w:r w:rsidRPr="0033706B">
              <w:rPr>
                <w:rFonts w:asciiTheme="minorHAnsi" w:hAnsiTheme="minorHAnsi" w:cstheme="minorHAnsi"/>
                <w:sz w:val="24"/>
                <w:szCs w:val="24"/>
              </w:rPr>
              <w:t xml:space="preserve">Para ello, la intervención didáctica se dispone alrededor de una mediación entre estudiantes de 3° año y los conocimientos de los núcleos de contenidos propios del espacio curricular. El acompañamiento formativo, poniendo como centro la enseñanza, conlleva a diseñar otras modalidades de enseñanza y de evaluación, otras metodologías y propuestas de la gestión didáctica de la clase, para que cada estudiante, con sus posibilidades y tiempos personales, pueda aprender. </w:t>
            </w:r>
          </w:p>
        </w:tc>
      </w:tr>
      <w:tr w:rsidR="00093421" w:rsidRPr="0033706B" w:rsidTr="003B7EA0">
        <w:trPr>
          <w:trHeight w:val="1090"/>
        </w:trPr>
        <w:tc>
          <w:tcPr>
            <w:tcW w:w="14317" w:type="dxa"/>
            <w:gridSpan w:val="2"/>
          </w:tcPr>
          <w:p w:rsidR="00093421" w:rsidRPr="0033706B" w:rsidRDefault="000B14C0">
            <w:pPr>
              <w:pStyle w:val="TableParagraph"/>
              <w:tabs>
                <w:tab w:val="left" w:pos="6532"/>
              </w:tabs>
              <w:ind w:left="5231" w:right="4012" w:hanging="1211"/>
              <w:jc w:val="left"/>
              <w:rPr>
                <w:rFonts w:asciiTheme="minorHAnsi" w:hAnsiTheme="minorHAnsi" w:cstheme="minorHAnsi"/>
                <w:sz w:val="24"/>
                <w:szCs w:val="24"/>
              </w:rPr>
            </w:pPr>
            <w:r w:rsidRPr="0033706B">
              <w:rPr>
                <w:rFonts w:asciiTheme="minorHAnsi" w:hAnsiTheme="minorHAnsi" w:cstheme="minorHAnsi"/>
                <w:spacing w:val="-2"/>
                <w:sz w:val="24"/>
                <w:szCs w:val="24"/>
              </w:rPr>
              <w:t>CALENDARIZACIÓN:</w:t>
            </w:r>
            <w:r w:rsidRPr="0033706B">
              <w:rPr>
                <w:rFonts w:asciiTheme="minorHAnsi" w:hAnsiTheme="minorHAnsi" w:cstheme="minorHAnsi"/>
                <w:sz w:val="24"/>
                <w:szCs w:val="24"/>
              </w:rPr>
              <w:tab/>
              <w:t>SECUENCIACIÓN</w:t>
            </w:r>
            <w:r w:rsidRPr="0033706B">
              <w:rPr>
                <w:rFonts w:asciiTheme="minorHAnsi" w:hAnsiTheme="minorHAnsi" w:cstheme="minorHAnsi"/>
                <w:spacing w:val="-16"/>
                <w:sz w:val="24"/>
                <w:szCs w:val="24"/>
              </w:rPr>
              <w:t xml:space="preserve"> </w:t>
            </w:r>
            <w:r w:rsidRPr="0033706B">
              <w:rPr>
                <w:rFonts w:asciiTheme="minorHAnsi" w:hAnsiTheme="minorHAnsi" w:cstheme="minorHAnsi"/>
                <w:sz w:val="24"/>
                <w:szCs w:val="24"/>
              </w:rPr>
              <w:t>TEMPORAL INSTANCIAS DE EVALUACIÓN ENCUENTROS SINCRÓNICOS</w:t>
            </w:r>
          </w:p>
          <w:tbl>
            <w:tblPr>
              <w:tblStyle w:val="Tablaconcuadrcula"/>
              <w:tblW w:w="14312" w:type="dxa"/>
              <w:tblLayout w:type="fixed"/>
              <w:tblLook w:val="04A0" w:firstRow="1" w:lastRow="0" w:firstColumn="1" w:lastColumn="0" w:noHBand="0" w:noVBand="1"/>
            </w:tblPr>
            <w:tblGrid>
              <w:gridCol w:w="1698"/>
              <w:gridCol w:w="1699"/>
              <w:gridCol w:w="1699"/>
              <w:gridCol w:w="1699"/>
              <w:gridCol w:w="7517"/>
            </w:tblGrid>
            <w:tr w:rsidR="00160A66" w:rsidRPr="0033706B" w:rsidTr="00F500D7">
              <w:tc>
                <w:tcPr>
                  <w:tcW w:w="1698" w:type="dxa"/>
                  <w:shd w:val="clear" w:color="auto" w:fill="F2DBDB" w:themeFill="accent2" w:themeFillTint="33"/>
                </w:tcPr>
                <w:p w:rsidR="00160A66" w:rsidRPr="0033706B" w:rsidRDefault="00160A66" w:rsidP="00160A66">
                  <w:pPr>
                    <w:rPr>
                      <w:rFonts w:asciiTheme="minorHAnsi" w:hAnsiTheme="minorHAnsi" w:cstheme="minorHAnsi"/>
                      <w:sz w:val="24"/>
                      <w:szCs w:val="24"/>
                    </w:rPr>
                  </w:pPr>
                  <w:r w:rsidRPr="0033706B">
                    <w:rPr>
                      <w:rFonts w:asciiTheme="minorHAnsi" w:hAnsiTheme="minorHAnsi" w:cstheme="minorHAnsi"/>
                      <w:sz w:val="24"/>
                      <w:szCs w:val="24"/>
                    </w:rPr>
                    <w:t>fecha</w:t>
                  </w:r>
                </w:p>
              </w:tc>
              <w:tc>
                <w:tcPr>
                  <w:tcW w:w="1699" w:type="dxa"/>
                  <w:shd w:val="clear" w:color="auto" w:fill="F2DBDB" w:themeFill="accent2" w:themeFillTint="33"/>
                </w:tcPr>
                <w:p w:rsidR="00160A66" w:rsidRPr="0033706B" w:rsidRDefault="00160A66" w:rsidP="00160A66">
                  <w:pPr>
                    <w:rPr>
                      <w:rFonts w:asciiTheme="minorHAnsi" w:hAnsiTheme="minorHAnsi" w:cstheme="minorHAnsi"/>
                      <w:sz w:val="24"/>
                      <w:szCs w:val="24"/>
                    </w:rPr>
                  </w:pPr>
                  <w:r w:rsidRPr="0033706B">
                    <w:rPr>
                      <w:rFonts w:asciiTheme="minorHAnsi" w:hAnsiTheme="minorHAnsi" w:cstheme="minorHAnsi"/>
                      <w:sz w:val="24"/>
                      <w:szCs w:val="24"/>
                    </w:rPr>
                    <w:t>Unidad/contenidos</w:t>
                  </w:r>
                </w:p>
              </w:tc>
              <w:tc>
                <w:tcPr>
                  <w:tcW w:w="1699" w:type="dxa"/>
                  <w:shd w:val="clear" w:color="auto" w:fill="F2DBDB" w:themeFill="accent2" w:themeFillTint="33"/>
                </w:tcPr>
                <w:p w:rsidR="00160A66" w:rsidRPr="0033706B" w:rsidRDefault="00160A66" w:rsidP="00160A66">
                  <w:pPr>
                    <w:rPr>
                      <w:rFonts w:asciiTheme="minorHAnsi" w:hAnsiTheme="minorHAnsi" w:cstheme="minorHAnsi"/>
                      <w:sz w:val="24"/>
                      <w:szCs w:val="24"/>
                    </w:rPr>
                  </w:pPr>
                  <w:r w:rsidRPr="0033706B">
                    <w:rPr>
                      <w:rFonts w:asciiTheme="minorHAnsi" w:hAnsiTheme="minorHAnsi" w:cstheme="minorHAnsi"/>
                      <w:sz w:val="24"/>
                      <w:szCs w:val="24"/>
                    </w:rPr>
                    <w:t xml:space="preserve">Actividades y recursos </w:t>
                  </w:r>
                </w:p>
              </w:tc>
              <w:tc>
                <w:tcPr>
                  <w:tcW w:w="1699" w:type="dxa"/>
                  <w:shd w:val="clear" w:color="auto" w:fill="F2DBDB" w:themeFill="accent2" w:themeFillTint="33"/>
                </w:tcPr>
                <w:p w:rsidR="00160A66" w:rsidRPr="0033706B" w:rsidRDefault="00160A66" w:rsidP="00160A66">
                  <w:pPr>
                    <w:rPr>
                      <w:rFonts w:asciiTheme="minorHAnsi" w:hAnsiTheme="minorHAnsi" w:cstheme="minorHAnsi"/>
                      <w:sz w:val="24"/>
                      <w:szCs w:val="24"/>
                    </w:rPr>
                  </w:pPr>
                  <w:r w:rsidRPr="0033706B">
                    <w:rPr>
                      <w:rFonts w:asciiTheme="minorHAnsi" w:hAnsiTheme="minorHAnsi" w:cstheme="minorHAnsi"/>
                      <w:sz w:val="24"/>
                      <w:szCs w:val="24"/>
                    </w:rPr>
                    <w:t xml:space="preserve">Modalidad y formato de dictado </w:t>
                  </w:r>
                </w:p>
              </w:tc>
              <w:tc>
                <w:tcPr>
                  <w:tcW w:w="7517" w:type="dxa"/>
                  <w:shd w:val="clear" w:color="auto" w:fill="F2DBDB" w:themeFill="accent2" w:themeFillTint="33"/>
                </w:tcPr>
                <w:p w:rsidR="00160A66" w:rsidRPr="0033706B" w:rsidRDefault="00160A66" w:rsidP="00160A66">
                  <w:pPr>
                    <w:rPr>
                      <w:rFonts w:asciiTheme="minorHAnsi" w:hAnsiTheme="minorHAnsi" w:cstheme="minorHAnsi"/>
                      <w:sz w:val="24"/>
                      <w:szCs w:val="24"/>
                    </w:rPr>
                  </w:pPr>
                  <w:r w:rsidRPr="0033706B">
                    <w:rPr>
                      <w:rFonts w:asciiTheme="minorHAnsi" w:hAnsiTheme="minorHAnsi" w:cstheme="minorHAnsi"/>
                      <w:sz w:val="24"/>
                      <w:szCs w:val="24"/>
                    </w:rPr>
                    <w:t>Bibliografía y otros aspectos</w:t>
                  </w:r>
                </w:p>
              </w:tc>
            </w:tr>
          </w:tbl>
          <w:p w:rsidR="00160A66" w:rsidRPr="0033706B" w:rsidRDefault="00160A66">
            <w:pPr>
              <w:pStyle w:val="TableParagraph"/>
              <w:tabs>
                <w:tab w:val="left" w:pos="6532"/>
              </w:tabs>
              <w:ind w:left="5231" w:right="4012" w:hanging="1211"/>
              <w:jc w:val="left"/>
              <w:rPr>
                <w:rFonts w:asciiTheme="minorHAnsi" w:hAnsiTheme="minorHAnsi" w:cstheme="minorHAnsi"/>
                <w:sz w:val="24"/>
                <w:szCs w:val="24"/>
              </w:rPr>
            </w:pPr>
          </w:p>
          <w:tbl>
            <w:tblPr>
              <w:tblStyle w:val="Tablaconcuadrcula"/>
              <w:tblW w:w="14312" w:type="dxa"/>
              <w:tblLayout w:type="fixed"/>
              <w:tblLook w:val="04A0" w:firstRow="1" w:lastRow="0" w:firstColumn="1" w:lastColumn="0" w:noHBand="0" w:noVBand="1"/>
            </w:tblPr>
            <w:tblGrid>
              <w:gridCol w:w="1698"/>
              <w:gridCol w:w="1699"/>
              <w:gridCol w:w="1699"/>
              <w:gridCol w:w="1699"/>
              <w:gridCol w:w="7517"/>
            </w:tblGrid>
            <w:tr w:rsidR="003B7EA0" w:rsidRPr="0033706B" w:rsidTr="00D54F7B">
              <w:trPr>
                <w:trHeight w:val="1332"/>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20/3</w:t>
                  </w:r>
                </w:p>
              </w:tc>
              <w:tc>
                <w:tcPr>
                  <w:tcW w:w="1699" w:type="dxa"/>
                </w:tcPr>
                <w:p w:rsidR="003B7EA0" w:rsidRPr="0033706B" w:rsidRDefault="0017140A" w:rsidP="003B7EA0">
                  <w:pPr>
                    <w:rPr>
                      <w:rFonts w:asciiTheme="minorHAnsi" w:hAnsiTheme="minorHAnsi" w:cstheme="minorHAnsi"/>
                      <w:sz w:val="24"/>
                      <w:szCs w:val="24"/>
                    </w:rPr>
                  </w:pPr>
                  <w:r w:rsidRPr="0033706B">
                    <w:rPr>
                      <w:rFonts w:asciiTheme="minorHAnsi" w:hAnsiTheme="minorHAnsi" w:cstheme="minorHAnsi"/>
                      <w:color w:val="000000"/>
                      <w:sz w:val="24"/>
                      <w:szCs w:val="24"/>
                    </w:rPr>
                    <w:t>La educación como fenómeno social, histórico y político</w:t>
                  </w: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 xml:space="preserve">Presentación personal y de la materia. Modalidad de trabajo y </w:t>
                  </w:r>
                </w:p>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 xml:space="preserve">evaluación </w:t>
                  </w:r>
                </w:p>
              </w:tc>
              <w:tc>
                <w:tcPr>
                  <w:tcW w:w="1699" w:type="dxa"/>
                </w:tcPr>
                <w:p w:rsidR="003B7EA0" w:rsidRPr="0033706B" w:rsidRDefault="003B7EA0" w:rsidP="003B7EA0">
                  <w:pPr>
                    <w:rPr>
                      <w:rFonts w:asciiTheme="minorHAnsi" w:hAnsiTheme="minorHAnsi" w:cstheme="minorHAnsi"/>
                      <w:sz w:val="24"/>
                      <w:szCs w:val="24"/>
                    </w:rPr>
                  </w:pPr>
                  <w:proofErr w:type="spellStart"/>
                  <w:r w:rsidRPr="0033706B">
                    <w:rPr>
                      <w:rFonts w:asciiTheme="minorHAnsi" w:hAnsiTheme="minorHAnsi" w:cstheme="minorHAnsi"/>
                      <w:sz w:val="24"/>
                      <w:szCs w:val="24"/>
                    </w:rPr>
                    <w:t>Presencialidad</w:t>
                  </w:r>
                  <w:proofErr w:type="spellEnd"/>
                  <w:r w:rsidRPr="0033706B">
                    <w:rPr>
                      <w:rFonts w:asciiTheme="minorHAnsi" w:hAnsiTheme="minorHAnsi" w:cstheme="minorHAnsi"/>
                      <w:sz w:val="24"/>
                      <w:szCs w:val="24"/>
                    </w:rPr>
                    <w:t xml:space="preserve"> plena</w:t>
                  </w:r>
                </w:p>
              </w:tc>
              <w:tc>
                <w:tcPr>
                  <w:tcW w:w="7517" w:type="dxa"/>
                </w:tcPr>
                <w:p w:rsidR="003B7EA0" w:rsidRPr="0033706B" w:rsidRDefault="003B7EA0" w:rsidP="003B7EA0">
                  <w:pPr>
                    <w:rPr>
                      <w:rFonts w:asciiTheme="minorHAnsi" w:hAnsiTheme="minorHAnsi" w:cstheme="minorHAnsi"/>
                      <w:sz w:val="24"/>
                      <w:szCs w:val="24"/>
                    </w:rPr>
                  </w:pPr>
                </w:p>
              </w:tc>
            </w:tr>
            <w:tr w:rsidR="003B7EA0" w:rsidRPr="0033706B" w:rsidTr="00D54F7B">
              <w:trPr>
                <w:trHeight w:val="708"/>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27/3</w:t>
                  </w:r>
                </w:p>
              </w:tc>
              <w:tc>
                <w:tcPr>
                  <w:tcW w:w="1699" w:type="dxa"/>
                </w:tcPr>
                <w:p w:rsidR="003B7EA0" w:rsidRPr="0033706B" w:rsidRDefault="0017140A" w:rsidP="003B7EA0">
                  <w:pPr>
                    <w:rPr>
                      <w:rFonts w:asciiTheme="minorHAnsi" w:hAnsiTheme="minorHAnsi" w:cstheme="minorHAnsi"/>
                      <w:sz w:val="24"/>
                      <w:szCs w:val="24"/>
                    </w:rPr>
                  </w:pPr>
                  <w:r w:rsidRPr="0033706B">
                    <w:rPr>
                      <w:rFonts w:asciiTheme="minorHAnsi" w:hAnsiTheme="minorHAnsi" w:cstheme="minorHAnsi"/>
                      <w:color w:val="000000"/>
                      <w:sz w:val="24"/>
                      <w:szCs w:val="24"/>
                    </w:rPr>
                    <w:t xml:space="preserve">La </w:t>
                  </w:r>
                  <w:proofErr w:type="spellStart"/>
                  <w:r w:rsidRPr="0033706B">
                    <w:rPr>
                      <w:rFonts w:asciiTheme="minorHAnsi" w:hAnsiTheme="minorHAnsi" w:cstheme="minorHAnsi"/>
                      <w:color w:val="000000"/>
                      <w:sz w:val="24"/>
                      <w:szCs w:val="24"/>
                    </w:rPr>
                    <w:t>politicidad</w:t>
                  </w:r>
                  <w:proofErr w:type="spellEnd"/>
                  <w:r w:rsidRPr="0033706B">
                    <w:rPr>
                      <w:rFonts w:asciiTheme="minorHAnsi" w:hAnsiTheme="minorHAnsi" w:cstheme="minorHAnsi"/>
                      <w:color w:val="000000"/>
                      <w:sz w:val="24"/>
                      <w:szCs w:val="24"/>
                    </w:rPr>
                    <w:t xml:space="preserve"> de la educación y los aportes de la pedagogía a su problematización</w:t>
                  </w: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Actividad de escritura e imágenes</w:t>
                  </w: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PPT- Cuestionario</w:t>
                  </w:r>
                </w:p>
              </w:tc>
              <w:tc>
                <w:tcPr>
                  <w:tcW w:w="7517" w:type="dxa"/>
                </w:tcPr>
                <w:p w:rsidR="003B7EA0" w:rsidRPr="0033706B" w:rsidRDefault="0017140A" w:rsidP="003B7EA0">
                  <w:pPr>
                    <w:rPr>
                      <w:rFonts w:asciiTheme="minorHAnsi" w:hAnsiTheme="minorHAnsi" w:cstheme="minorHAnsi"/>
                      <w:sz w:val="24"/>
                      <w:szCs w:val="24"/>
                    </w:rPr>
                  </w:pPr>
                  <w:r>
                    <w:rPr>
                      <w:rFonts w:asciiTheme="minorHAnsi" w:hAnsiTheme="minorHAnsi" w:cstheme="minorHAnsi"/>
                      <w:sz w:val="24"/>
                      <w:szCs w:val="24"/>
                    </w:rPr>
                    <w:t>Arata</w:t>
                  </w:r>
                </w:p>
              </w:tc>
            </w:tr>
            <w:tr w:rsidR="003B7EA0" w:rsidRPr="0033706B" w:rsidTr="00D54F7B">
              <w:trPr>
                <w:trHeight w:val="192"/>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3/4</w:t>
                  </w:r>
                </w:p>
              </w:tc>
              <w:tc>
                <w:tcPr>
                  <w:tcW w:w="1699" w:type="dxa"/>
                </w:tcPr>
                <w:p w:rsidR="003B7EA0" w:rsidRPr="0033706B" w:rsidRDefault="0017140A" w:rsidP="0017140A">
                  <w:pPr>
                    <w:rPr>
                      <w:rFonts w:asciiTheme="minorHAnsi" w:hAnsiTheme="minorHAnsi" w:cstheme="minorHAnsi"/>
                      <w:sz w:val="24"/>
                      <w:szCs w:val="24"/>
                    </w:rPr>
                  </w:pPr>
                  <w:r w:rsidRPr="0033706B">
                    <w:rPr>
                      <w:rFonts w:asciiTheme="minorHAnsi" w:hAnsiTheme="minorHAnsi" w:cstheme="minorHAnsi"/>
                      <w:color w:val="000000"/>
                      <w:sz w:val="24"/>
                      <w:szCs w:val="24"/>
                    </w:rPr>
                    <w:t xml:space="preserve">El concepto de praxis educativa y la </w:t>
                  </w:r>
                  <w:r w:rsidRPr="0033706B">
                    <w:rPr>
                      <w:rFonts w:asciiTheme="minorHAnsi" w:hAnsiTheme="minorHAnsi" w:cstheme="minorHAnsi"/>
                      <w:color w:val="000000"/>
                      <w:sz w:val="24"/>
                      <w:szCs w:val="24"/>
                    </w:rPr>
                    <w:lastRenderedPageBreak/>
                    <w:t xml:space="preserve">reflexión pedagógica. </w:t>
                  </w:r>
                </w:p>
              </w:tc>
              <w:tc>
                <w:tcPr>
                  <w:tcW w:w="1699" w:type="dxa"/>
                </w:tcPr>
                <w:p w:rsidR="003B7EA0" w:rsidRPr="0033706B" w:rsidRDefault="0017140A" w:rsidP="0017140A">
                  <w:pPr>
                    <w:rPr>
                      <w:rFonts w:asciiTheme="minorHAnsi" w:hAnsiTheme="minorHAnsi" w:cstheme="minorHAnsi"/>
                      <w:sz w:val="24"/>
                      <w:szCs w:val="24"/>
                    </w:rPr>
                  </w:pPr>
                  <w:r>
                    <w:rPr>
                      <w:rFonts w:asciiTheme="minorHAnsi" w:hAnsiTheme="minorHAnsi" w:cstheme="minorHAnsi"/>
                      <w:sz w:val="24"/>
                      <w:szCs w:val="24"/>
                    </w:rPr>
                    <w:lastRenderedPageBreak/>
                    <w:t xml:space="preserve">Desarrollo de cuestionario </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17140A" w:rsidP="003B7EA0">
                  <w:pPr>
                    <w:rPr>
                      <w:rFonts w:asciiTheme="minorHAnsi" w:hAnsiTheme="minorHAnsi" w:cstheme="minorHAnsi"/>
                      <w:sz w:val="24"/>
                      <w:szCs w:val="24"/>
                    </w:rPr>
                  </w:pPr>
                  <w:r>
                    <w:rPr>
                      <w:rFonts w:asciiTheme="minorHAnsi" w:hAnsiTheme="minorHAnsi" w:cstheme="minorHAnsi"/>
                      <w:sz w:val="24"/>
                      <w:szCs w:val="24"/>
                    </w:rPr>
                    <w:t>Arata</w:t>
                  </w:r>
                </w:p>
              </w:tc>
            </w:tr>
            <w:tr w:rsidR="003B7EA0" w:rsidRPr="0033706B" w:rsidTr="00D54F7B">
              <w:trPr>
                <w:trHeight w:val="180"/>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10/4</w:t>
                  </w:r>
                </w:p>
              </w:tc>
              <w:tc>
                <w:tcPr>
                  <w:tcW w:w="1699" w:type="dxa"/>
                </w:tcPr>
                <w:p w:rsidR="003B7EA0" w:rsidRPr="0033706B" w:rsidRDefault="0017140A" w:rsidP="003B7EA0">
                  <w:pPr>
                    <w:rPr>
                      <w:rFonts w:asciiTheme="minorHAnsi" w:hAnsiTheme="minorHAnsi" w:cstheme="minorHAnsi"/>
                      <w:sz w:val="24"/>
                      <w:szCs w:val="24"/>
                    </w:rPr>
                  </w:pPr>
                  <w:r w:rsidRPr="0033706B">
                    <w:rPr>
                      <w:rFonts w:asciiTheme="minorHAnsi" w:hAnsiTheme="minorHAnsi" w:cstheme="minorHAnsi"/>
                      <w:color w:val="000000"/>
                      <w:sz w:val="24"/>
                      <w:szCs w:val="24"/>
                    </w:rPr>
                    <w:t>Pedagogía latinoamericana.</w:t>
                  </w:r>
                </w:p>
              </w:tc>
              <w:tc>
                <w:tcPr>
                  <w:tcW w:w="1699" w:type="dxa"/>
                </w:tcPr>
                <w:p w:rsidR="003B7EA0" w:rsidRPr="0033706B" w:rsidRDefault="0017140A" w:rsidP="003B7EA0">
                  <w:pPr>
                    <w:rPr>
                      <w:rFonts w:asciiTheme="minorHAnsi" w:hAnsiTheme="minorHAnsi" w:cstheme="minorHAnsi"/>
                      <w:sz w:val="24"/>
                      <w:szCs w:val="24"/>
                    </w:rPr>
                  </w:pPr>
                  <w:r>
                    <w:rPr>
                      <w:rFonts w:asciiTheme="minorHAnsi" w:hAnsiTheme="minorHAnsi" w:cstheme="minorHAnsi"/>
                      <w:sz w:val="24"/>
                      <w:szCs w:val="24"/>
                    </w:rPr>
                    <w:t>Desarrollo de cuestionario</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17140A" w:rsidP="003B7EA0">
                  <w:pPr>
                    <w:rPr>
                      <w:rFonts w:asciiTheme="minorHAnsi" w:hAnsiTheme="minorHAnsi" w:cstheme="minorHAnsi"/>
                      <w:sz w:val="24"/>
                      <w:szCs w:val="24"/>
                    </w:rPr>
                  </w:pPr>
                  <w:r>
                    <w:rPr>
                      <w:rFonts w:asciiTheme="minorHAnsi" w:hAnsiTheme="minorHAnsi" w:cstheme="minorHAnsi"/>
                      <w:color w:val="000000"/>
                      <w:sz w:val="24"/>
                      <w:szCs w:val="24"/>
                    </w:rPr>
                    <w:t>Freire</w:t>
                  </w:r>
                </w:p>
              </w:tc>
            </w:tr>
            <w:tr w:rsidR="003B7EA0" w:rsidRPr="0033706B" w:rsidTr="00D54F7B">
              <w:trPr>
                <w:trHeight w:val="315"/>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17/4</w:t>
                  </w:r>
                </w:p>
              </w:tc>
              <w:tc>
                <w:tcPr>
                  <w:tcW w:w="1699" w:type="dxa"/>
                </w:tcPr>
                <w:p w:rsidR="003B7EA0" w:rsidRPr="0033706B" w:rsidRDefault="0017140A" w:rsidP="003B7EA0">
                  <w:pPr>
                    <w:rPr>
                      <w:rFonts w:asciiTheme="minorHAnsi" w:hAnsiTheme="minorHAnsi" w:cstheme="minorHAnsi"/>
                      <w:sz w:val="24"/>
                      <w:szCs w:val="24"/>
                    </w:rPr>
                  </w:pPr>
                  <w:r w:rsidRPr="0033706B">
                    <w:rPr>
                      <w:rFonts w:asciiTheme="minorHAnsi" w:hAnsiTheme="minorHAnsi" w:cstheme="minorHAnsi"/>
                      <w:color w:val="000000"/>
                      <w:sz w:val="24"/>
                      <w:szCs w:val="24"/>
                    </w:rPr>
                    <w:t>Educación y escolarización</w:t>
                  </w:r>
                </w:p>
              </w:tc>
              <w:tc>
                <w:tcPr>
                  <w:tcW w:w="1699" w:type="dxa"/>
                </w:tcPr>
                <w:p w:rsidR="003B7EA0" w:rsidRPr="0033706B" w:rsidRDefault="0017140A" w:rsidP="003B7EA0">
                  <w:pPr>
                    <w:rPr>
                      <w:rFonts w:asciiTheme="minorHAnsi" w:hAnsiTheme="minorHAnsi" w:cstheme="minorHAnsi"/>
                      <w:sz w:val="24"/>
                      <w:szCs w:val="24"/>
                    </w:rPr>
                  </w:pPr>
                  <w:r>
                    <w:rPr>
                      <w:rFonts w:asciiTheme="minorHAnsi" w:hAnsiTheme="minorHAnsi" w:cstheme="minorHAnsi"/>
                      <w:sz w:val="24"/>
                      <w:szCs w:val="24"/>
                    </w:rPr>
                    <w:t>Inicio de trabajo práctico grupal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17140A" w:rsidP="003B7EA0">
                  <w:pPr>
                    <w:rPr>
                      <w:rFonts w:asciiTheme="minorHAnsi" w:hAnsiTheme="minorHAnsi" w:cstheme="minorHAnsi"/>
                      <w:sz w:val="24"/>
                      <w:szCs w:val="24"/>
                    </w:rPr>
                  </w:pPr>
                  <w:proofErr w:type="spellStart"/>
                  <w:r w:rsidRPr="0033706B">
                    <w:rPr>
                      <w:rFonts w:asciiTheme="minorHAnsi" w:hAnsiTheme="minorHAnsi" w:cstheme="minorHAnsi"/>
                      <w:bCs/>
                      <w:sz w:val="24"/>
                      <w:szCs w:val="24"/>
                    </w:rPr>
                    <w:t>Gvirtz</w:t>
                  </w:r>
                  <w:proofErr w:type="spellEnd"/>
                  <w:r w:rsidRPr="0033706B">
                    <w:rPr>
                      <w:rFonts w:asciiTheme="minorHAnsi" w:hAnsiTheme="minorHAnsi" w:cstheme="minorHAnsi"/>
                      <w:bCs/>
                      <w:sz w:val="24"/>
                      <w:szCs w:val="24"/>
                    </w:rPr>
                    <w:t xml:space="preserve">, S. </w:t>
                  </w:r>
                  <w:proofErr w:type="spellStart"/>
                  <w:r w:rsidRPr="0033706B">
                    <w:rPr>
                      <w:rFonts w:asciiTheme="minorHAnsi" w:hAnsiTheme="minorHAnsi" w:cstheme="minorHAnsi"/>
                      <w:bCs/>
                      <w:sz w:val="24"/>
                      <w:szCs w:val="24"/>
                    </w:rPr>
                    <w:t>Grinberg</w:t>
                  </w:r>
                  <w:proofErr w:type="spellEnd"/>
                  <w:r w:rsidRPr="0033706B">
                    <w:rPr>
                      <w:rFonts w:asciiTheme="minorHAnsi" w:hAnsiTheme="minorHAnsi" w:cstheme="minorHAnsi"/>
                      <w:bCs/>
                      <w:sz w:val="24"/>
                      <w:szCs w:val="24"/>
                    </w:rPr>
                    <w:t xml:space="preserve">, S. </w:t>
                  </w:r>
                  <w:proofErr w:type="spellStart"/>
                  <w:r w:rsidRPr="0033706B">
                    <w:rPr>
                      <w:rFonts w:asciiTheme="minorHAnsi" w:hAnsiTheme="minorHAnsi" w:cstheme="minorHAnsi"/>
                      <w:bCs/>
                      <w:sz w:val="24"/>
                      <w:szCs w:val="24"/>
                    </w:rPr>
                    <w:t>Abregú</w:t>
                  </w:r>
                  <w:proofErr w:type="spellEnd"/>
                  <w:r w:rsidRPr="0033706B">
                    <w:rPr>
                      <w:rFonts w:asciiTheme="minorHAnsi" w:hAnsiTheme="minorHAnsi" w:cstheme="minorHAnsi"/>
                      <w:bCs/>
                      <w:sz w:val="24"/>
                      <w:szCs w:val="24"/>
                    </w:rPr>
                    <w:t>, V.(</w:t>
                  </w:r>
                </w:p>
              </w:tc>
            </w:tr>
            <w:tr w:rsidR="003B7EA0" w:rsidRPr="0033706B" w:rsidTr="00D54F7B">
              <w:trPr>
                <w:trHeight w:val="180"/>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24/4</w:t>
                  </w:r>
                </w:p>
              </w:tc>
              <w:tc>
                <w:tcPr>
                  <w:tcW w:w="1699" w:type="dxa"/>
                </w:tcPr>
                <w:p w:rsidR="003B7EA0" w:rsidRPr="0033706B" w:rsidRDefault="0017140A" w:rsidP="003B7EA0">
                  <w:pPr>
                    <w:rPr>
                      <w:rFonts w:asciiTheme="minorHAnsi" w:hAnsiTheme="minorHAnsi" w:cstheme="minorHAnsi"/>
                      <w:sz w:val="24"/>
                      <w:szCs w:val="24"/>
                    </w:rPr>
                  </w:pPr>
                  <w:r w:rsidRPr="0033706B">
                    <w:rPr>
                      <w:rFonts w:asciiTheme="minorHAnsi" w:hAnsiTheme="minorHAnsi" w:cstheme="minorHAnsi"/>
                      <w:color w:val="000000"/>
                      <w:sz w:val="24"/>
                      <w:szCs w:val="24"/>
                    </w:rPr>
                    <w:t>Matrices fundacionales de la escuela y la construcción de subjetividad</w:t>
                  </w:r>
                </w:p>
              </w:tc>
              <w:tc>
                <w:tcPr>
                  <w:tcW w:w="1699" w:type="dxa"/>
                </w:tcPr>
                <w:p w:rsidR="003B7EA0" w:rsidRPr="0033706B" w:rsidRDefault="0017140A" w:rsidP="003B7EA0">
                  <w:pPr>
                    <w:rPr>
                      <w:rFonts w:asciiTheme="minorHAnsi" w:hAnsiTheme="minorHAnsi" w:cstheme="minorHAnsi"/>
                      <w:sz w:val="24"/>
                      <w:szCs w:val="24"/>
                    </w:rPr>
                  </w:pPr>
                  <w:r>
                    <w:rPr>
                      <w:rFonts w:asciiTheme="minorHAnsi" w:hAnsiTheme="minorHAnsi" w:cstheme="minorHAnsi"/>
                      <w:sz w:val="24"/>
                      <w:szCs w:val="24"/>
                    </w:rPr>
                    <w:t>Desarrollo de trabajo práctico grupal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17140A" w:rsidP="003B7EA0">
                  <w:pPr>
                    <w:rPr>
                      <w:rFonts w:asciiTheme="minorHAnsi" w:hAnsiTheme="minorHAnsi" w:cstheme="minorHAnsi"/>
                      <w:sz w:val="24"/>
                      <w:szCs w:val="24"/>
                    </w:rPr>
                  </w:pPr>
                  <w:proofErr w:type="spellStart"/>
                  <w:r w:rsidRPr="0033706B">
                    <w:rPr>
                      <w:rFonts w:asciiTheme="minorHAnsi" w:hAnsiTheme="minorHAnsi" w:cstheme="minorHAnsi"/>
                      <w:sz w:val="24"/>
                      <w:szCs w:val="24"/>
                    </w:rPr>
                    <w:t>Pineau</w:t>
                  </w:r>
                  <w:proofErr w:type="spellEnd"/>
                  <w:r w:rsidRPr="0033706B">
                    <w:rPr>
                      <w:rFonts w:asciiTheme="minorHAnsi" w:hAnsiTheme="minorHAnsi" w:cstheme="minorHAnsi"/>
                      <w:sz w:val="24"/>
                      <w:szCs w:val="24"/>
                    </w:rPr>
                    <w:t xml:space="preserve">, P. en </w:t>
                  </w:r>
                  <w:proofErr w:type="spellStart"/>
                  <w:r w:rsidRPr="0033706B">
                    <w:rPr>
                      <w:rFonts w:asciiTheme="minorHAnsi" w:hAnsiTheme="minorHAnsi" w:cstheme="minorHAnsi"/>
                      <w:sz w:val="24"/>
                      <w:szCs w:val="24"/>
                    </w:rPr>
                    <w:t>Pineau</w:t>
                  </w:r>
                  <w:proofErr w:type="spellEnd"/>
                  <w:r w:rsidRPr="0033706B">
                    <w:rPr>
                      <w:rFonts w:asciiTheme="minorHAnsi" w:hAnsiTheme="minorHAnsi" w:cstheme="minorHAnsi"/>
                      <w:sz w:val="24"/>
                      <w:szCs w:val="24"/>
                    </w:rPr>
                    <w:t xml:space="preserve">, P </w:t>
                  </w:r>
                  <w:proofErr w:type="spellStart"/>
                  <w:r w:rsidRPr="0033706B">
                    <w:rPr>
                      <w:rFonts w:asciiTheme="minorHAnsi" w:hAnsiTheme="minorHAnsi" w:cstheme="minorHAnsi"/>
                      <w:sz w:val="24"/>
                      <w:szCs w:val="24"/>
                    </w:rPr>
                    <w:t>Dussel</w:t>
                  </w:r>
                  <w:proofErr w:type="spellEnd"/>
                  <w:r w:rsidRPr="0033706B">
                    <w:rPr>
                      <w:rFonts w:asciiTheme="minorHAnsi" w:hAnsiTheme="minorHAnsi" w:cstheme="minorHAnsi"/>
                      <w:sz w:val="24"/>
                      <w:szCs w:val="24"/>
                    </w:rPr>
                    <w:t xml:space="preserve">, I. </w:t>
                  </w:r>
                  <w:proofErr w:type="spellStart"/>
                  <w:r w:rsidRPr="0033706B">
                    <w:rPr>
                      <w:rFonts w:asciiTheme="minorHAnsi" w:hAnsiTheme="minorHAnsi" w:cstheme="minorHAnsi"/>
                      <w:sz w:val="24"/>
                      <w:szCs w:val="24"/>
                    </w:rPr>
                    <w:t>Caruso</w:t>
                  </w:r>
                  <w:proofErr w:type="spellEnd"/>
                </w:p>
              </w:tc>
            </w:tr>
            <w:tr w:rsidR="003B7EA0" w:rsidRPr="0033706B" w:rsidTr="00D54F7B">
              <w:trPr>
                <w:trHeight w:val="108"/>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1/5</w:t>
                  </w:r>
                </w:p>
              </w:tc>
              <w:tc>
                <w:tcPr>
                  <w:tcW w:w="1699" w:type="dxa"/>
                </w:tcPr>
                <w:p w:rsidR="003B7EA0" w:rsidRPr="0033706B" w:rsidRDefault="0017140A" w:rsidP="003B7EA0">
                  <w:pPr>
                    <w:rPr>
                      <w:rFonts w:asciiTheme="minorHAnsi" w:hAnsiTheme="minorHAnsi" w:cstheme="minorHAnsi"/>
                      <w:sz w:val="24"/>
                      <w:szCs w:val="24"/>
                    </w:rPr>
                  </w:pPr>
                  <w:r w:rsidRPr="0033706B">
                    <w:rPr>
                      <w:rFonts w:asciiTheme="minorHAnsi" w:hAnsiTheme="minorHAnsi" w:cstheme="minorHAnsi"/>
                      <w:color w:val="000000"/>
                      <w:sz w:val="24"/>
                      <w:szCs w:val="24"/>
                    </w:rPr>
                    <w:t>La función social de la escuela desde los aportes de las teorías críticas</w:t>
                  </w:r>
                </w:p>
              </w:tc>
              <w:tc>
                <w:tcPr>
                  <w:tcW w:w="1699" w:type="dxa"/>
                </w:tcPr>
                <w:p w:rsidR="003B7EA0" w:rsidRPr="0033706B" w:rsidRDefault="0017140A" w:rsidP="003B7EA0">
                  <w:pPr>
                    <w:rPr>
                      <w:rFonts w:asciiTheme="minorHAnsi" w:hAnsiTheme="minorHAnsi" w:cstheme="minorHAnsi"/>
                      <w:sz w:val="24"/>
                      <w:szCs w:val="24"/>
                    </w:rPr>
                  </w:pPr>
                  <w:r>
                    <w:rPr>
                      <w:rFonts w:asciiTheme="minorHAnsi" w:hAnsiTheme="minorHAnsi" w:cstheme="minorHAnsi"/>
                      <w:sz w:val="24"/>
                      <w:szCs w:val="24"/>
                    </w:rPr>
                    <w:t>Desarrollo de trabajo práctico grupal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17140A" w:rsidP="003B7EA0">
                  <w:pPr>
                    <w:rPr>
                      <w:rFonts w:asciiTheme="minorHAnsi" w:hAnsiTheme="minorHAnsi" w:cstheme="minorHAnsi"/>
                      <w:sz w:val="24"/>
                      <w:szCs w:val="24"/>
                    </w:rPr>
                  </w:pPr>
                  <w:proofErr w:type="spellStart"/>
                  <w:r>
                    <w:rPr>
                      <w:rFonts w:asciiTheme="minorHAnsi" w:hAnsiTheme="minorHAnsi" w:cstheme="minorHAnsi"/>
                      <w:sz w:val="24"/>
                      <w:szCs w:val="24"/>
                    </w:rPr>
                    <w:t>Pineau</w:t>
                  </w:r>
                  <w:proofErr w:type="spellEnd"/>
                  <w:r>
                    <w:rPr>
                      <w:rFonts w:asciiTheme="minorHAnsi" w:hAnsiTheme="minorHAnsi" w:cstheme="minorHAnsi"/>
                      <w:sz w:val="24"/>
                      <w:szCs w:val="24"/>
                    </w:rPr>
                    <w:t>- (video)</w:t>
                  </w:r>
                </w:p>
              </w:tc>
            </w:tr>
            <w:tr w:rsidR="003B7EA0" w:rsidRPr="0033706B" w:rsidTr="00D54F7B">
              <w:trPr>
                <w:trHeight w:val="192"/>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8/5</w:t>
                  </w:r>
                </w:p>
              </w:tc>
              <w:tc>
                <w:tcPr>
                  <w:tcW w:w="1699" w:type="dxa"/>
                </w:tcPr>
                <w:p w:rsidR="0017140A" w:rsidRPr="0033706B" w:rsidRDefault="0017140A" w:rsidP="0017140A">
                  <w:pPr>
                    <w:adjustRightInd w:val="0"/>
                    <w:jc w:val="both"/>
                    <w:rPr>
                      <w:rFonts w:asciiTheme="minorHAnsi" w:hAnsiTheme="minorHAnsi" w:cstheme="minorHAnsi"/>
                      <w:color w:val="000000"/>
                      <w:sz w:val="24"/>
                      <w:szCs w:val="24"/>
                    </w:rPr>
                  </w:pPr>
                  <w:r w:rsidRPr="0033706B">
                    <w:rPr>
                      <w:rFonts w:asciiTheme="minorHAnsi" w:hAnsiTheme="minorHAnsi" w:cstheme="minorHAnsi"/>
                      <w:color w:val="000000"/>
                      <w:sz w:val="24"/>
                      <w:szCs w:val="24"/>
                    </w:rPr>
                    <w:t>Su relación con los procesos de subjetivación.</w:t>
                  </w:r>
                </w:p>
                <w:p w:rsidR="003B7EA0" w:rsidRPr="0033706B" w:rsidRDefault="003B7EA0" w:rsidP="003B7EA0">
                  <w:pPr>
                    <w:rPr>
                      <w:rFonts w:asciiTheme="minorHAnsi" w:hAnsiTheme="minorHAnsi" w:cstheme="minorHAnsi"/>
                      <w:sz w:val="24"/>
                      <w:szCs w:val="24"/>
                    </w:rPr>
                  </w:pPr>
                </w:p>
              </w:tc>
              <w:tc>
                <w:tcPr>
                  <w:tcW w:w="1699" w:type="dxa"/>
                  <w:shd w:val="clear" w:color="auto" w:fill="FFFFFF" w:themeFill="background1"/>
                </w:tcPr>
                <w:p w:rsidR="003B7EA0" w:rsidRPr="0033706B" w:rsidRDefault="00506EA4" w:rsidP="003B7EA0">
                  <w:pPr>
                    <w:rPr>
                      <w:rFonts w:asciiTheme="minorHAnsi" w:hAnsiTheme="minorHAnsi" w:cstheme="minorHAnsi"/>
                      <w:sz w:val="24"/>
                      <w:szCs w:val="24"/>
                    </w:rPr>
                  </w:pPr>
                  <w:r>
                    <w:rPr>
                      <w:rFonts w:asciiTheme="minorHAnsi" w:hAnsiTheme="minorHAnsi" w:cstheme="minorHAnsi"/>
                      <w:sz w:val="24"/>
                      <w:szCs w:val="24"/>
                    </w:rPr>
                    <w:t>Desarrollo de trabajo práctico grupal</w:t>
                  </w:r>
                </w:p>
              </w:tc>
              <w:tc>
                <w:tcPr>
                  <w:tcW w:w="1699" w:type="dxa"/>
                  <w:shd w:val="clear" w:color="auto" w:fill="FFFFFF" w:themeFill="background1"/>
                </w:tcPr>
                <w:p w:rsidR="003B7EA0" w:rsidRPr="0033706B" w:rsidRDefault="003B7EA0" w:rsidP="003B7EA0">
                  <w:pPr>
                    <w:rPr>
                      <w:rFonts w:asciiTheme="minorHAnsi" w:hAnsiTheme="minorHAnsi" w:cstheme="minorHAnsi"/>
                      <w:sz w:val="24"/>
                      <w:szCs w:val="24"/>
                    </w:rPr>
                  </w:pPr>
                </w:p>
              </w:tc>
              <w:tc>
                <w:tcPr>
                  <w:tcW w:w="7517" w:type="dxa"/>
                  <w:shd w:val="clear" w:color="auto" w:fill="FFFFFF" w:themeFill="background1"/>
                </w:tcPr>
                <w:p w:rsidR="003B7EA0" w:rsidRPr="0033706B" w:rsidRDefault="0017140A" w:rsidP="0033706B">
                  <w:pPr>
                    <w:rPr>
                      <w:rFonts w:asciiTheme="minorHAnsi" w:hAnsiTheme="minorHAnsi" w:cstheme="minorHAnsi"/>
                      <w:sz w:val="24"/>
                      <w:szCs w:val="24"/>
                    </w:rPr>
                  </w:pPr>
                  <w:proofErr w:type="spellStart"/>
                  <w:r w:rsidRPr="0033706B">
                    <w:rPr>
                      <w:rFonts w:asciiTheme="minorHAnsi" w:hAnsiTheme="minorHAnsi" w:cstheme="minorHAnsi"/>
                      <w:sz w:val="24"/>
                      <w:szCs w:val="24"/>
                    </w:rPr>
                    <w:t>Puiggrós</w:t>
                  </w:r>
                  <w:proofErr w:type="spellEnd"/>
                  <w:r w:rsidRPr="0033706B">
                    <w:rPr>
                      <w:rFonts w:asciiTheme="minorHAnsi" w:hAnsiTheme="minorHAnsi" w:cstheme="minorHAnsi"/>
                      <w:sz w:val="24"/>
                      <w:szCs w:val="24"/>
                    </w:rPr>
                    <w:t>, A</w:t>
                  </w:r>
                </w:p>
              </w:tc>
            </w:tr>
            <w:tr w:rsidR="003B7EA0" w:rsidRPr="0033706B" w:rsidTr="00D54F7B">
              <w:trPr>
                <w:trHeight w:val="89"/>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15/5</w:t>
                  </w:r>
                </w:p>
              </w:tc>
              <w:tc>
                <w:tcPr>
                  <w:tcW w:w="1699" w:type="dxa"/>
                </w:tcPr>
                <w:p w:rsidR="003B7EA0" w:rsidRPr="0033706B" w:rsidRDefault="00506EA4" w:rsidP="003B7EA0">
                  <w:pPr>
                    <w:rPr>
                      <w:rFonts w:asciiTheme="minorHAnsi" w:hAnsiTheme="minorHAnsi" w:cstheme="minorHAnsi"/>
                      <w:sz w:val="24"/>
                      <w:szCs w:val="24"/>
                    </w:rPr>
                  </w:pPr>
                  <w:r>
                    <w:rPr>
                      <w:rFonts w:asciiTheme="minorHAnsi" w:hAnsiTheme="minorHAnsi" w:cstheme="minorHAnsi"/>
                      <w:sz w:val="24"/>
                      <w:szCs w:val="24"/>
                    </w:rPr>
                    <w:t>Pedagogía, sociedad y educación</w:t>
                  </w:r>
                </w:p>
              </w:tc>
              <w:tc>
                <w:tcPr>
                  <w:tcW w:w="1699" w:type="dxa"/>
                </w:tcPr>
                <w:p w:rsidR="003B7EA0" w:rsidRPr="0033706B" w:rsidRDefault="00506EA4" w:rsidP="003B7EA0">
                  <w:pPr>
                    <w:rPr>
                      <w:rFonts w:asciiTheme="minorHAnsi" w:hAnsiTheme="minorHAnsi" w:cstheme="minorHAnsi"/>
                      <w:sz w:val="24"/>
                      <w:szCs w:val="24"/>
                    </w:rPr>
                  </w:pPr>
                  <w:r>
                    <w:rPr>
                      <w:rFonts w:asciiTheme="minorHAnsi" w:hAnsiTheme="minorHAnsi" w:cstheme="minorHAnsi"/>
                      <w:sz w:val="24"/>
                      <w:szCs w:val="24"/>
                    </w:rPr>
                    <w:t>Elaboración de mapa conceptual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506EA4" w:rsidP="0033706B">
                  <w:pPr>
                    <w:rPr>
                      <w:rFonts w:asciiTheme="minorHAnsi" w:hAnsiTheme="minorHAnsi" w:cstheme="minorHAnsi"/>
                      <w:sz w:val="24"/>
                      <w:szCs w:val="24"/>
                    </w:rPr>
                  </w:pPr>
                  <w:proofErr w:type="spellStart"/>
                  <w:r w:rsidRPr="0033706B">
                    <w:rPr>
                      <w:rFonts w:asciiTheme="minorHAnsi" w:hAnsiTheme="minorHAnsi" w:cstheme="minorHAnsi"/>
                      <w:sz w:val="24"/>
                      <w:szCs w:val="24"/>
                    </w:rPr>
                    <w:t>Puiggrós</w:t>
                  </w:r>
                  <w:proofErr w:type="spellEnd"/>
                  <w:r w:rsidRPr="0033706B">
                    <w:rPr>
                      <w:rFonts w:asciiTheme="minorHAnsi" w:hAnsiTheme="minorHAnsi" w:cstheme="minorHAnsi"/>
                      <w:sz w:val="24"/>
                      <w:szCs w:val="24"/>
                    </w:rPr>
                    <w:t>, A</w:t>
                  </w:r>
                </w:p>
              </w:tc>
            </w:tr>
            <w:tr w:rsidR="003B7EA0" w:rsidRPr="0033706B" w:rsidTr="00D54F7B">
              <w:trPr>
                <w:trHeight w:val="385"/>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22/5</w:t>
                  </w:r>
                </w:p>
                <w:p w:rsidR="003B7EA0" w:rsidRPr="0033706B" w:rsidRDefault="003B7EA0" w:rsidP="003B7EA0">
                  <w:pPr>
                    <w:rPr>
                      <w:rFonts w:asciiTheme="minorHAnsi" w:hAnsiTheme="minorHAnsi" w:cstheme="minorHAnsi"/>
                      <w:sz w:val="24"/>
                      <w:szCs w:val="24"/>
                    </w:rPr>
                  </w:pPr>
                </w:p>
              </w:tc>
              <w:tc>
                <w:tcPr>
                  <w:tcW w:w="1699" w:type="dxa"/>
                </w:tcPr>
                <w:p w:rsidR="003B7EA0" w:rsidRPr="0033706B" w:rsidRDefault="003B7EA0" w:rsidP="003B7EA0">
                  <w:pPr>
                    <w:rPr>
                      <w:rFonts w:asciiTheme="minorHAnsi" w:hAnsiTheme="minorHAnsi" w:cstheme="minorHAnsi"/>
                      <w:sz w:val="24"/>
                      <w:szCs w:val="24"/>
                    </w:rPr>
                  </w:pPr>
                </w:p>
              </w:tc>
              <w:tc>
                <w:tcPr>
                  <w:tcW w:w="1699" w:type="dxa"/>
                  <w:shd w:val="clear" w:color="auto" w:fill="FFFFFF" w:themeFill="background1"/>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Integración previa al parcial</w:t>
                  </w:r>
                </w:p>
                <w:p w:rsidR="003B7EA0" w:rsidRPr="0033706B" w:rsidRDefault="003B7EA0" w:rsidP="003B7EA0">
                  <w:pPr>
                    <w:rPr>
                      <w:rFonts w:asciiTheme="minorHAnsi" w:hAnsiTheme="minorHAnsi" w:cstheme="minorHAnsi"/>
                      <w:sz w:val="24"/>
                      <w:szCs w:val="24"/>
                    </w:rPr>
                  </w:pPr>
                </w:p>
              </w:tc>
              <w:tc>
                <w:tcPr>
                  <w:tcW w:w="1699" w:type="dxa"/>
                  <w:shd w:val="clear" w:color="auto" w:fill="FFFFFF" w:themeFill="background1"/>
                </w:tcPr>
                <w:p w:rsidR="003B7EA0" w:rsidRPr="0033706B" w:rsidRDefault="003B7EA0" w:rsidP="003B7EA0">
                  <w:pPr>
                    <w:shd w:val="clear" w:color="auto" w:fill="FFFFFF" w:themeFill="background1"/>
                    <w:rPr>
                      <w:rFonts w:asciiTheme="minorHAnsi" w:hAnsiTheme="minorHAnsi" w:cstheme="minorHAnsi"/>
                      <w:sz w:val="24"/>
                      <w:szCs w:val="24"/>
                    </w:rPr>
                  </w:pPr>
                  <w:r w:rsidRPr="0033706B">
                    <w:rPr>
                      <w:rFonts w:asciiTheme="minorHAnsi" w:hAnsiTheme="minorHAnsi" w:cstheme="minorHAnsi"/>
                      <w:sz w:val="24"/>
                      <w:szCs w:val="24"/>
                    </w:rPr>
                    <w:t>Resolución de consultas</w:t>
                  </w:r>
                </w:p>
              </w:tc>
              <w:tc>
                <w:tcPr>
                  <w:tcW w:w="7517" w:type="dxa"/>
                  <w:shd w:val="clear" w:color="auto" w:fill="FFFFFF" w:themeFill="background1"/>
                </w:tcPr>
                <w:p w:rsidR="003B7EA0" w:rsidRPr="0033706B" w:rsidRDefault="003B7EA0" w:rsidP="003B7EA0">
                  <w:pPr>
                    <w:rPr>
                      <w:rFonts w:asciiTheme="minorHAnsi" w:hAnsiTheme="minorHAnsi" w:cstheme="minorHAnsi"/>
                      <w:sz w:val="24"/>
                      <w:szCs w:val="24"/>
                    </w:rPr>
                  </w:pPr>
                </w:p>
              </w:tc>
            </w:tr>
            <w:tr w:rsidR="003B7EA0" w:rsidRPr="0033706B" w:rsidTr="00D54F7B">
              <w:trPr>
                <w:trHeight w:val="1068"/>
              </w:trPr>
              <w:tc>
                <w:tcPr>
                  <w:tcW w:w="1698" w:type="dxa"/>
                </w:tcPr>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29/5</w:t>
                  </w:r>
                </w:p>
              </w:tc>
              <w:tc>
                <w:tcPr>
                  <w:tcW w:w="1699" w:type="dxa"/>
                </w:tcPr>
                <w:p w:rsidR="003B7EA0" w:rsidRPr="0033706B" w:rsidRDefault="003B7EA0" w:rsidP="003B7EA0">
                  <w:pPr>
                    <w:rPr>
                      <w:rFonts w:asciiTheme="minorHAnsi" w:hAnsiTheme="minorHAnsi" w:cstheme="minorHAnsi"/>
                      <w:sz w:val="24"/>
                      <w:szCs w:val="24"/>
                    </w:rPr>
                  </w:pPr>
                </w:p>
              </w:tc>
              <w:tc>
                <w:tcPr>
                  <w:tcW w:w="1699" w:type="dxa"/>
                  <w:shd w:val="clear" w:color="auto" w:fill="FFFFFF" w:themeFill="background1"/>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Integración previa al parcial</w:t>
                  </w:r>
                </w:p>
              </w:tc>
              <w:tc>
                <w:tcPr>
                  <w:tcW w:w="1699" w:type="dxa"/>
                  <w:shd w:val="clear" w:color="auto" w:fill="FFFFFF" w:themeFill="background1"/>
                </w:tcPr>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shd w:val="clear" w:color="auto" w:fill="F2DBDB" w:themeFill="accent2" w:themeFillTint="33"/>
                    </w:rPr>
                    <w:t>VIRTUALIDAD SINCRÓNICA</w:t>
                  </w:r>
                </w:p>
              </w:tc>
              <w:tc>
                <w:tcPr>
                  <w:tcW w:w="7517" w:type="dxa"/>
                  <w:shd w:val="clear" w:color="auto" w:fill="FFFFFF" w:themeFill="background1"/>
                </w:tcPr>
                <w:p w:rsidR="003B7EA0" w:rsidRPr="0033706B" w:rsidRDefault="003B7EA0" w:rsidP="003B7EA0">
                  <w:pPr>
                    <w:rPr>
                      <w:rFonts w:asciiTheme="minorHAnsi" w:hAnsiTheme="minorHAnsi" w:cstheme="minorHAnsi"/>
                      <w:sz w:val="24"/>
                      <w:szCs w:val="24"/>
                    </w:rPr>
                  </w:pPr>
                </w:p>
              </w:tc>
            </w:tr>
            <w:tr w:rsidR="003B7EA0" w:rsidRPr="0033706B" w:rsidTr="00D54F7B">
              <w:trPr>
                <w:trHeight w:val="192"/>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3/6</w:t>
                  </w:r>
                </w:p>
              </w:tc>
              <w:tc>
                <w:tcPr>
                  <w:tcW w:w="1699" w:type="dxa"/>
                </w:tcPr>
                <w:p w:rsidR="003B7EA0" w:rsidRPr="0033706B" w:rsidRDefault="003B7EA0" w:rsidP="003B7EA0">
                  <w:pPr>
                    <w:rPr>
                      <w:rFonts w:asciiTheme="minorHAnsi" w:hAnsiTheme="minorHAnsi" w:cstheme="minorHAnsi"/>
                      <w:sz w:val="24"/>
                      <w:szCs w:val="24"/>
                    </w:rPr>
                  </w:pP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Parcial individual, presencial y escrito</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3B7EA0" w:rsidP="003B7EA0">
                  <w:pPr>
                    <w:rPr>
                      <w:rFonts w:asciiTheme="minorHAnsi" w:hAnsiTheme="minorHAnsi" w:cstheme="minorHAnsi"/>
                      <w:sz w:val="24"/>
                      <w:szCs w:val="24"/>
                    </w:rPr>
                  </w:pPr>
                </w:p>
              </w:tc>
            </w:tr>
            <w:tr w:rsidR="003B7EA0" w:rsidRPr="0033706B" w:rsidTr="00D54F7B">
              <w:trPr>
                <w:trHeight w:val="89"/>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5/6</w:t>
                  </w:r>
                </w:p>
              </w:tc>
              <w:tc>
                <w:tcPr>
                  <w:tcW w:w="1699" w:type="dxa"/>
                </w:tcPr>
                <w:p w:rsidR="003B7EA0" w:rsidRPr="0033706B" w:rsidRDefault="003B7EA0" w:rsidP="003B7EA0">
                  <w:pPr>
                    <w:rPr>
                      <w:rFonts w:asciiTheme="minorHAnsi" w:hAnsiTheme="minorHAnsi" w:cstheme="minorHAnsi"/>
                      <w:sz w:val="24"/>
                      <w:szCs w:val="24"/>
                    </w:rPr>
                  </w:pP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Devolución de parcial- coevaluación- Desarrollo de trabajo práctico grupal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A966CA" w:rsidP="00A966CA">
                  <w:pPr>
                    <w:rPr>
                      <w:rFonts w:asciiTheme="minorHAnsi" w:hAnsiTheme="minorHAnsi" w:cstheme="minorHAnsi"/>
                      <w:sz w:val="24"/>
                      <w:szCs w:val="24"/>
                    </w:rPr>
                  </w:pPr>
                  <w:r>
                    <w:rPr>
                      <w:rFonts w:asciiTheme="minorHAnsi" w:hAnsiTheme="minorHAnsi" w:cstheme="minorHAnsi"/>
                      <w:sz w:val="24"/>
                      <w:szCs w:val="24"/>
                    </w:rPr>
                    <w:t xml:space="preserve">Asignación de temáticas para elaboración de </w:t>
                  </w:r>
                  <w:proofErr w:type="spellStart"/>
                  <w:r>
                    <w:rPr>
                      <w:rFonts w:asciiTheme="minorHAnsi" w:hAnsiTheme="minorHAnsi" w:cstheme="minorHAnsi"/>
                      <w:sz w:val="24"/>
                      <w:szCs w:val="24"/>
                    </w:rPr>
                    <w:t>microclases</w:t>
                  </w:r>
                  <w:proofErr w:type="spellEnd"/>
                  <w:r>
                    <w:rPr>
                      <w:rFonts w:asciiTheme="minorHAnsi" w:hAnsiTheme="minorHAnsi" w:cstheme="minorHAnsi"/>
                      <w:sz w:val="24"/>
                      <w:szCs w:val="24"/>
                    </w:rPr>
                    <w:t xml:space="preserve">- </w:t>
                  </w:r>
                </w:p>
              </w:tc>
            </w:tr>
            <w:tr w:rsidR="003B7EA0" w:rsidRPr="0033706B" w:rsidTr="00D54F7B">
              <w:trPr>
                <w:trHeight w:val="192"/>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12/6</w:t>
                  </w:r>
                </w:p>
              </w:tc>
              <w:tc>
                <w:tcPr>
                  <w:tcW w:w="1699" w:type="dxa"/>
                </w:tcPr>
                <w:p w:rsidR="003B7EA0" w:rsidRPr="0033706B" w:rsidRDefault="003B7EA0" w:rsidP="003B7EA0">
                  <w:pPr>
                    <w:rPr>
                      <w:rFonts w:asciiTheme="minorHAnsi" w:hAnsiTheme="minorHAnsi" w:cstheme="minorHAnsi"/>
                      <w:sz w:val="24"/>
                      <w:szCs w:val="24"/>
                    </w:rPr>
                  </w:pPr>
                </w:p>
              </w:tc>
              <w:tc>
                <w:tcPr>
                  <w:tcW w:w="1699" w:type="dxa"/>
                </w:tcPr>
                <w:p w:rsidR="003B7EA0" w:rsidRPr="0033706B" w:rsidRDefault="00506EA4" w:rsidP="003B7EA0">
                  <w:pPr>
                    <w:rPr>
                      <w:rFonts w:asciiTheme="minorHAnsi" w:hAnsiTheme="minorHAnsi" w:cstheme="minorHAnsi"/>
                      <w:sz w:val="24"/>
                      <w:szCs w:val="24"/>
                    </w:rPr>
                  </w:pPr>
                  <w:r>
                    <w:rPr>
                      <w:rFonts w:asciiTheme="minorHAnsi" w:hAnsiTheme="minorHAnsi" w:cstheme="minorHAnsi"/>
                      <w:sz w:val="24"/>
                      <w:szCs w:val="24"/>
                    </w:rPr>
                    <w:t xml:space="preserve">Síntesis </w:t>
                  </w:r>
                  <w:r w:rsidR="003B7EA0" w:rsidRPr="0033706B">
                    <w:rPr>
                      <w:rFonts w:asciiTheme="minorHAnsi" w:hAnsiTheme="minorHAnsi" w:cstheme="minorHAnsi"/>
                      <w:sz w:val="24"/>
                      <w:szCs w:val="24"/>
                    </w:rPr>
                    <w:t xml:space="preserve"> de trabajo práctico grupal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A966CA" w:rsidP="003B7EA0">
                  <w:pPr>
                    <w:rPr>
                      <w:rFonts w:asciiTheme="minorHAnsi" w:hAnsiTheme="minorHAnsi" w:cstheme="minorHAnsi"/>
                      <w:sz w:val="24"/>
                      <w:szCs w:val="24"/>
                    </w:rPr>
                  </w:pPr>
                  <w:r>
                    <w:rPr>
                      <w:rFonts w:asciiTheme="minorHAnsi" w:hAnsiTheme="minorHAnsi" w:cstheme="minorHAnsi"/>
                      <w:sz w:val="24"/>
                      <w:szCs w:val="24"/>
                    </w:rPr>
                    <w:t>supervisión del material para cada grupo</w:t>
                  </w:r>
                </w:p>
              </w:tc>
            </w:tr>
            <w:tr w:rsidR="003B7EA0" w:rsidRPr="0033706B" w:rsidTr="00D54F7B">
              <w:trPr>
                <w:trHeight w:val="1680"/>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19/6</w:t>
                  </w:r>
                </w:p>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p>
              </w:tc>
              <w:tc>
                <w:tcPr>
                  <w:tcW w:w="1699" w:type="dxa"/>
                  <w:shd w:val="clear" w:color="auto" w:fill="FFFFFF" w:themeFill="background1"/>
                </w:tcPr>
                <w:p w:rsidR="003B7EA0" w:rsidRPr="0033706B" w:rsidRDefault="003B7EA0" w:rsidP="003B7EA0">
                  <w:pPr>
                    <w:rPr>
                      <w:rFonts w:asciiTheme="minorHAnsi" w:hAnsiTheme="minorHAnsi" w:cstheme="minorHAnsi"/>
                      <w:sz w:val="24"/>
                      <w:szCs w:val="24"/>
                    </w:rPr>
                  </w:pPr>
                </w:p>
              </w:tc>
              <w:tc>
                <w:tcPr>
                  <w:tcW w:w="1699" w:type="dxa"/>
                  <w:shd w:val="clear" w:color="auto" w:fill="FFFFFF" w:themeFill="background1"/>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Presentación oral grupal del trabajo(calificación individual)</w:t>
                  </w:r>
                </w:p>
              </w:tc>
              <w:tc>
                <w:tcPr>
                  <w:tcW w:w="1699" w:type="dxa"/>
                  <w:shd w:val="clear" w:color="auto" w:fill="FFFFFF" w:themeFill="background1"/>
                </w:tcPr>
                <w:p w:rsidR="003B7EA0" w:rsidRPr="0033706B" w:rsidRDefault="003B7EA0" w:rsidP="003B7EA0">
                  <w:pPr>
                    <w:rPr>
                      <w:rFonts w:asciiTheme="minorHAnsi" w:hAnsiTheme="minorHAnsi" w:cstheme="minorHAnsi"/>
                      <w:sz w:val="24"/>
                      <w:szCs w:val="24"/>
                    </w:rPr>
                  </w:pPr>
                </w:p>
              </w:tc>
              <w:tc>
                <w:tcPr>
                  <w:tcW w:w="7517" w:type="dxa"/>
                  <w:shd w:val="clear" w:color="auto" w:fill="FFFFFF" w:themeFill="background1"/>
                </w:tcPr>
                <w:p w:rsidR="003B7EA0" w:rsidRPr="0033706B" w:rsidRDefault="003B7EA0" w:rsidP="003B7EA0">
                  <w:pPr>
                    <w:rPr>
                      <w:rFonts w:asciiTheme="minorHAnsi" w:hAnsiTheme="minorHAnsi" w:cstheme="minorHAnsi"/>
                      <w:sz w:val="24"/>
                      <w:szCs w:val="24"/>
                    </w:rPr>
                  </w:pPr>
                </w:p>
              </w:tc>
            </w:tr>
            <w:tr w:rsidR="003B7EA0" w:rsidRPr="0033706B" w:rsidTr="00D54F7B">
              <w:trPr>
                <w:trHeight w:val="652"/>
              </w:trPr>
              <w:tc>
                <w:tcPr>
                  <w:tcW w:w="1698" w:type="dxa"/>
                </w:tcPr>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26/6</w:t>
                  </w:r>
                </w:p>
              </w:tc>
              <w:tc>
                <w:tcPr>
                  <w:tcW w:w="1699" w:type="dxa"/>
                </w:tcPr>
                <w:p w:rsidR="003B7EA0" w:rsidRPr="0033706B" w:rsidRDefault="003B7EA0" w:rsidP="003B7EA0">
                  <w:pPr>
                    <w:rPr>
                      <w:rFonts w:asciiTheme="minorHAnsi" w:hAnsiTheme="minorHAnsi" w:cstheme="minorHAnsi"/>
                      <w:sz w:val="24"/>
                      <w:szCs w:val="24"/>
                    </w:rPr>
                  </w:pPr>
                </w:p>
              </w:tc>
              <w:tc>
                <w:tcPr>
                  <w:tcW w:w="1699" w:type="dxa"/>
                </w:tcPr>
                <w:p w:rsidR="003B7EA0" w:rsidRPr="0033706B" w:rsidRDefault="003B7EA0" w:rsidP="003B7EA0">
                  <w:pPr>
                    <w:rPr>
                      <w:rFonts w:asciiTheme="minorHAnsi" w:hAnsiTheme="minorHAnsi" w:cstheme="minorHAnsi"/>
                      <w:sz w:val="24"/>
                      <w:szCs w:val="24"/>
                    </w:rPr>
                  </w:pP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VIRTUALIDAD SINCRÓNICA</w:t>
                  </w:r>
                </w:p>
              </w:tc>
              <w:tc>
                <w:tcPr>
                  <w:tcW w:w="7517" w:type="dxa"/>
                </w:tcPr>
                <w:p w:rsidR="003B7EA0" w:rsidRPr="0033706B" w:rsidRDefault="003B7EA0" w:rsidP="003B7EA0">
                  <w:pPr>
                    <w:rPr>
                      <w:rFonts w:asciiTheme="minorHAnsi" w:hAnsiTheme="minorHAnsi" w:cstheme="minorHAnsi"/>
                      <w:sz w:val="24"/>
                      <w:szCs w:val="24"/>
                    </w:rPr>
                  </w:pPr>
                </w:p>
              </w:tc>
            </w:tr>
            <w:tr w:rsidR="003B7EA0" w:rsidRPr="0033706B" w:rsidTr="00D54F7B">
              <w:trPr>
                <w:trHeight w:val="171"/>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3/7</w:t>
                  </w:r>
                </w:p>
              </w:tc>
              <w:tc>
                <w:tcPr>
                  <w:tcW w:w="1699" w:type="dxa"/>
                </w:tcPr>
                <w:p w:rsidR="003B7EA0" w:rsidRPr="0033706B" w:rsidRDefault="003B7EA0" w:rsidP="003B7EA0">
                  <w:pPr>
                    <w:rPr>
                      <w:rFonts w:asciiTheme="minorHAnsi" w:hAnsiTheme="minorHAnsi" w:cstheme="minorHAnsi"/>
                      <w:sz w:val="24"/>
                      <w:szCs w:val="24"/>
                    </w:rPr>
                  </w:pP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Presentación oral grupal del trabajo(calificación individual)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3B7EA0" w:rsidP="003B7EA0">
                  <w:pPr>
                    <w:rPr>
                      <w:rFonts w:asciiTheme="minorHAnsi" w:hAnsiTheme="minorHAnsi" w:cstheme="minorHAnsi"/>
                      <w:sz w:val="24"/>
                      <w:szCs w:val="24"/>
                    </w:rPr>
                  </w:pPr>
                </w:p>
              </w:tc>
            </w:tr>
            <w:tr w:rsidR="003B7EA0" w:rsidRPr="0033706B" w:rsidTr="00D54F7B">
              <w:trPr>
                <w:trHeight w:val="252"/>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10/7</w:t>
                  </w:r>
                </w:p>
              </w:tc>
              <w:tc>
                <w:tcPr>
                  <w:tcW w:w="1699" w:type="dxa"/>
                </w:tcPr>
                <w:p w:rsidR="003B7EA0" w:rsidRPr="0033706B" w:rsidRDefault="003B7EA0" w:rsidP="003B7EA0">
                  <w:pPr>
                    <w:rPr>
                      <w:rFonts w:asciiTheme="minorHAnsi" w:hAnsiTheme="minorHAnsi" w:cstheme="minorHAnsi"/>
                      <w:sz w:val="24"/>
                      <w:szCs w:val="24"/>
                    </w:rPr>
                  </w:pP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 xml:space="preserve">Presentación oral grupal del trabajo(calificación </w:t>
                  </w:r>
                  <w:r w:rsidRPr="0033706B">
                    <w:rPr>
                      <w:rFonts w:asciiTheme="minorHAnsi" w:hAnsiTheme="minorHAnsi" w:cstheme="minorHAnsi"/>
                      <w:sz w:val="24"/>
                      <w:szCs w:val="24"/>
                    </w:rPr>
                    <w:lastRenderedPageBreak/>
                    <w:t>individual)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3B7EA0" w:rsidP="003B7EA0">
                  <w:pPr>
                    <w:rPr>
                      <w:rFonts w:asciiTheme="minorHAnsi" w:hAnsiTheme="minorHAnsi" w:cstheme="minorHAnsi"/>
                      <w:sz w:val="24"/>
                      <w:szCs w:val="24"/>
                    </w:rPr>
                  </w:pPr>
                </w:p>
              </w:tc>
            </w:tr>
            <w:tr w:rsidR="003B7EA0" w:rsidRPr="0033706B" w:rsidTr="00D54F7B">
              <w:trPr>
                <w:trHeight w:val="84"/>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17/7</w:t>
                  </w:r>
                </w:p>
              </w:tc>
              <w:tc>
                <w:tcPr>
                  <w:tcW w:w="1699" w:type="dxa"/>
                </w:tcPr>
                <w:p w:rsidR="003B7EA0" w:rsidRPr="0033706B" w:rsidRDefault="00506EA4" w:rsidP="003B7EA0">
                  <w:pPr>
                    <w:rPr>
                      <w:rFonts w:asciiTheme="minorHAnsi" w:hAnsiTheme="minorHAnsi" w:cstheme="minorHAnsi"/>
                      <w:sz w:val="24"/>
                      <w:szCs w:val="24"/>
                    </w:rPr>
                  </w:pPr>
                  <w:r w:rsidRPr="0033706B">
                    <w:rPr>
                      <w:rFonts w:asciiTheme="minorHAnsi" w:hAnsiTheme="minorHAnsi" w:cstheme="minorHAnsi"/>
                      <w:color w:val="000000"/>
                      <w:sz w:val="24"/>
                      <w:szCs w:val="24"/>
                    </w:rPr>
                    <w:t>Las teorías pedagógicas y sus aportes sobre las finalidades, sujetos y modos de hacer escuela</w:t>
                  </w: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Presentación oral grupal del trabajo(calificación individual)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A966CA" w:rsidP="003B7EA0">
                  <w:pPr>
                    <w:rPr>
                      <w:rFonts w:asciiTheme="minorHAnsi" w:hAnsiTheme="minorHAnsi" w:cstheme="minorHAnsi"/>
                      <w:sz w:val="24"/>
                      <w:szCs w:val="24"/>
                    </w:rPr>
                  </w:pPr>
                  <w:r w:rsidRPr="0033706B">
                    <w:rPr>
                      <w:rFonts w:asciiTheme="minorHAnsi" w:hAnsiTheme="minorHAnsi" w:cstheme="minorHAnsi"/>
                      <w:sz w:val="24"/>
                      <w:szCs w:val="24"/>
                    </w:rPr>
                    <w:t xml:space="preserve">Antelo, E. </w:t>
                  </w:r>
                  <w:proofErr w:type="spellStart"/>
                  <w:r w:rsidRPr="0033706B">
                    <w:rPr>
                      <w:rFonts w:asciiTheme="minorHAnsi" w:hAnsiTheme="minorHAnsi" w:cstheme="minorHAnsi"/>
                      <w:sz w:val="24"/>
                      <w:szCs w:val="24"/>
                    </w:rPr>
                    <w:t>Alliaud</w:t>
                  </w:r>
                  <w:proofErr w:type="spellEnd"/>
                  <w:r w:rsidRPr="0033706B">
                    <w:rPr>
                      <w:rFonts w:asciiTheme="minorHAnsi" w:hAnsiTheme="minorHAnsi" w:cstheme="minorHAnsi"/>
                      <w:sz w:val="24"/>
                      <w:szCs w:val="24"/>
                    </w:rPr>
                    <w:t>, A</w:t>
                  </w:r>
                </w:p>
              </w:tc>
            </w:tr>
            <w:tr w:rsidR="003B7EA0" w:rsidRPr="0033706B" w:rsidTr="00D54F7B">
              <w:trPr>
                <w:trHeight w:val="288"/>
              </w:trPr>
              <w:tc>
                <w:tcPr>
                  <w:tcW w:w="1698" w:type="dxa"/>
                  <w:shd w:val="clear" w:color="auto" w:fill="F2DBDB" w:themeFill="accent2" w:themeFillTint="33"/>
                </w:tcPr>
                <w:p w:rsidR="003B7EA0" w:rsidRPr="0033706B" w:rsidRDefault="003B7EA0" w:rsidP="003B7EA0">
                  <w:pPr>
                    <w:rPr>
                      <w:rFonts w:asciiTheme="minorHAnsi" w:hAnsiTheme="minorHAnsi" w:cstheme="minorHAnsi"/>
                      <w:sz w:val="24"/>
                      <w:szCs w:val="24"/>
                    </w:rPr>
                  </w:pP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p>
              </w:tc>
              <w:tc>
                <w:tcPr>
                  <w:tcW w:w="7517" w:type="dxa"/>
                  <w:shd w:val="clear" w:color="auto" w:fill="F2DBDB" w:themeFill="accent2" w:themeFillTint="33"/>
                </w:tcPr>
                <w:p w:rsidR="003B7EA0" w:rsidRPr="0033706B" w:rsidRDefault="003B7EA0" w:rsidP="003B7EA0">
                  <w:pPr>
                    <w:rPr>
                      <w:rFonts w:asciiTheme="minorHAnsi" w:hAnsiTheme="minorHAnsi" w:cstheme="minorHAnsi"/>
                      <w:b/>
                      <w:sz w:val="24"/>
                      <w:szCs w:val="24"/>
                    </w:rPr>
                  </w:pPr>
                  <w:r w:rsidRPr="0033706B">
                    <w:rPr>
                      <w:rFonts w:asciiTheme="minorHAnsi" w:hAnsiTheme="minorHAnsi" w:cstheme="minorHAnsi"/>
                      <w:b/>
                      <w:sz w:val="24"/>
                      <w:szCs w:val="24"/>
                    </w:rPr>
                    <w:t>Receso escolar de invierno-(2 semanas) mesas de exámenes (2 semanas)</w:t>
                  </w:r>
                </w:p>
              </w:tc>
            </w:tr>
            <w:tr w:rsidR="003B7EA0" w:rsidRPr="0033706B" w:rsidTr="00D54F7B">
              <w:trPr>
                <w:trHeight w:val="288"/>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21/8</w:t>
                  </w:r>
                </w:p>
              </w:tc>
              <w:tc>
                <w:tcPr>
                  <w:tcW w:w="1699" w:type="dxa"/>
                </w:tcPr>
                <w:p w:rsidR="003B7EA0" w:rsidRPr="0033706B" w:rsidRDefault="00506EA4" w:rsidP="003B7EA0">
                  <w:pPr>
                    <w:rPr>
                      <w:rFonts w:asciiTheme="minorHAnsi" w:hAnsiTheme="minorHAnsi" w:cstheme="minorHAnsi"/>
                      <w:sz w:val="24"/>
                      <w:szCs w:val="24"/>
                    </w:rPr>
                  </w:pPr>
                  <w:r w:rsidRPr="0033706B">
                    <w:rPr>
                      <w:rFonts w:asciiTheme="minorHAnsi" w:hAnsiTheme="minorHAnsi" w:cstheme="minorHAnsi"/>
                      <w:color w:val="000000"/>
                      <w:sz w:val="24"/>
                      <w:szCs w:val="24"/>
                    </w:rPr>
                    <w:t>Escuela, cultura y violencia simbólica</w:t>
                  </w:r>
                </w:p>
              </w:tc>
              <w:tc>
                <w:tcPr>
                  <w:tcW w:w="1699" w:type="dxa"/>
                </w:tcPr>
                <w:p w:rsidR="003B7EA0" w:rsidRPr="0033706B" w:rsidRDefault="00A966CA" w:rsidP="003B7EA0">
                  <w:pPr>
                    <w:rPr>
                      <w:rFonts w:asciiTheme="minorHAnsi" w:hAnsiTheme="minorHAnsi" w:cstheme="minorHAnsi"/>
                      <w:sz w:val="24"/>
                      <w:szCs w:val="24"/>
                    </w:rPr>
                  </w:pPr>
                  <w:proofErr w:type="spellStart"/>
                  <w:r>
                    <w:rPr>
                      <w:rFonts w:asciiTheme="minorHAnsi" w:hAnsiTheme="minorHAnsi" w:cstheme="minorHAnsi"/>
                      <w:sz w:val="24"/>
                      <w:szCs w:val="24"/>
                    </w:rPr>
                    <w:t>Resignificación</w:t>
                  </w:r>
                  <w:proofErr w:type="spellEnd"/>
                  <w:r>
                    <w:rPr>
                      <w:rFonts w:asciiTheme="minorHAnsi" w:hAnsiTheme="minorHAnsi" w:cstheme="minorHAnsi"/>
                      <w:sz w:val="24"/>
                      <w:szCs w:val="24"/>
                    </w:rPr>
                    <w:t xml:space="preserve"> conceptual. Presentación de temáticas para 2 trabajo práctico</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3A61C9" w:rsidP="003B7EA0">
                  <w:pPr>
                    <w:rPr>
                      <w:rFonts w:asciiTheme="minorHAnsi" w:hAnsiTheme="minorHAnsi" w:cstheme="minorHAnsi"/>
                      <w:sz w:val="24"/>
                      <w:szCs w:val="24"/>
                    </w:rPr>
                  </w:pPr>
                  <w:proofErr w:type="spellStart"/>
                  <w:r w:rsidRPr="0033706B">
                    <w:rPr>
                      <w:rFonts w:asciiTheme="minorHAnsi" w:hAnsiTheme="minorHAnsi" w:cstheme="minorHAnsi"/>
                      <w:sz w:val="24"/>
                      <w:szCs w:val="24"/>
                    </w:rPr>
                    <w:t>Alliaud</w:t>
                  </w:r>
                  <w:proofErr w:type="spellEnd"/>
                  <w:r w:rsidRPr="0033706B">
                    <w:rPr>
                      <w:rFonts w:asciiTheme="minorHAnsi" w:hAnsiTheme="minorHAnsi" w:cstheme="minorHAnsi"/>
                      <w:sz w:val="24"/>
                      <w:szCs w:val="24"/>
                    </w:rPr>
                    <w:t>, A (2017)</w:t>
                  </w:r>
                </w:p>
              </w:tc>
            </w:tr>
            <w:tr w:rsidR="003B7EA0" w:rsidRPr="0033706B" w:rsidTr="00D54F7B">
              <w:trPr>
                <w:trHeight w:val="204"/>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28/8</w:t>
                  </w:r>
                </w:p>
              </w:tc>
              <w:tc>
                <w:tcPr>
                  <w:tcW w:w="1699" w:type="dxa"/>
                </w:tcPr>
                <w:p w:rsidR="00506EA4" w:rsidRPr="0033706B" w:rsidRDefault="00506EA4" w:rsidP="00506EA4">
                  <w:pPr>
                    <w:adjustRightInd w:val="0"/>
                    <w:jc w:val="both"/>
                    <w:rPr>
                      <w:rFonts w:asciiTheme="minorHAnsi" w:hAnsiTheme="minorHAnsi" w:cstheme="minorHAnsi"/>
                      <w:color w:val="000000"/>
                      <w:sz w:val="24"/>
                      <w:szCs w:val="24"/>
                    </w:rPr>
                  </w:pPr>
                  <w:r w:rsidRPr="0033706B">
                    <w:rPr>
                      <w:rFonts w:asciiTheme="minorHAnsi" w:hAnsiTheme="minorHAnsi" w:cstheme="minorHAnsi"/>
                      <w:color w:val="000000"/>
                      <w:sz w:val="24"/>
                      <w:szCs w:val="24"/>
                    </w:rPr>
                    <w:t>La escuela como espacio para la reproducción o transformación de las desigualdades sociales.</w:t>
                  </w:r>
                </w:p>
                <w:p w:rsidR="003B7EA0" w:rsidRPr="0033706B" w:rsidRDefault="003B7EA0" w:rsidP="003B7EA0">
                  <w:pPr>
                    <w:rPr>
                      <w:rFonts w:asciiTheme="minorHAnsi" w:hAnsiTheme="minorHAnsi" w:cstheme="minorHAnsi"/>
                      <w:sz w:val="24"/>
                      <w:szCs w:val="24"/>
                    </w:rPr>
                  </w:pPr>
                </w:p>
              </w:tc>
              <w:tc>
                <w:tcPr>
                  <w:tcW w:w="1699" w:type="dxa"/>
                </w:tcPr>
                <w:p w:rsidR="003B7EA0" w:rsidRPr="0033706B" w:rsidRDefault="003B7EA0" w:rsidP="003B7EA0">
                  <w:pPr>
                    <w:rPr>
                      <w:rFonts w:asciiTheme="minorHAnsi" w:hAnsiTheme="minorHAnsi" w:cstheme="minorHAnsi"/>
                      <w:sz w:val="24"/>
                      <w:szCs w:val="24"/>
                    </w:rPr>
                  </w:pP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A966CA" w:rsidP="003B7EA0">
                  <w:pPr>
                    <w:rPr>
                      <w:rFonts w:asciiTheme="minorHAnsi" w:hAnsiTheme="minorHAnsi" w:cstheme="minorHAnsi"/>
                      <w:sz w:val="24"/>
                      <w:szCs w:val="24"/>
                    </w:rPr>
                  </w:pPr>
                  <w:r w:rsidRPr="0033706B">
                    <w:rPr>
                      <w:rFonts w:asciiTheme="minorHAnsi" w:hAnsiTheme="minorHAnsi" w:cstheme="minorHAnsi"/>
                      <w:sz w:val="24"/>
                      <w:szCs w:val="24"/>
                      <w:lang w:val="en-US"/>
                    </w:rPr>
                    <w:t>Romero, C</w:t>
                  </w:r>
                </w:p>
              </w:tc>
            </w:tr>
            <w:tr w:rsidR="003B7EA0" w:rsidRPr="0033706B" w:rsidTr="00D54F7B">
              <w:trPr>
                <w:trHeight w:val="204"/>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4/9</w:t>
                  </w:r>
                </w:p>
              </w:tc>
              <w:tc>
                <w:tcPr>
                  <w:tcW w:w="1699" w:type="dxa"/>
                </w:tcPr>
                <w:p w:rsidR="003B7EA0" w:rsidRPr="0033706B" w:rsidRDefault="00506EA4" w:rsidP="00506EA4">
                  <w:pPr>
                    <w:rPr>
                      <w:rFonts w:asciiTheme="minorHAnsi" w:hAnsiTheme="minorHAnsi" w:cstheme="minorHAnsi"/>
                      <w:sz w:val="24"/>
                      <w:szCs w:val="24"/>
                    </w:rPr>
                  </w:pPr>
                  <w:r w:rsidRPr="0033706B">
                    <w:rPr>
                      <w:rFonts w:asciiTheme="minorHAnsi" w:hAnsiTheme="minorHAnsi" w:cstheme="minorHAnsi"/>
                      <w:color w:val="000000"/>
                      <w:sz w:val="24"/>
                      <w:szCs w:val="24"/>
                    </w:rPr>
                    <w:t xml:space="preserve">La escuela secundaria como derecho. </w:t>
                  </w:r>
                </w:p>
              </w:tc>
              <w:tc>
                <w:tcPr>
                  <w:tcW w:w="1699" w:type="dxa"/>
                </w:tcPr>
                <w:p w:rsidR="003B7EA0" w:rsidRPr="0033706B" w:rsidRDefault="003B7EA0" w:rsidP="003B7EA0">
                  <w:pPr>
                    <w:rPr>
                      <w:rFonts w:asciiTheme="minorHAnsi" w:hAnsiTheme="minorHAnsi" w:cstheme="minorHAnsi"/>
                      <w:sz w:val="24"/>
                      <w:szCs w:val="24"/>
                    </w:rPr>
                  </w:pP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A966CA" w:rsidP="003B7EA0">
                  <w:pPr>
                    <w:rPr>
                      <w:rFonts w:asciiTheme="minorHAnsi" w:hAnsiTheme="minorHAnsi" w:cstheme="minorHAnsi"/>
                      <w:sz w:val="24"/>
                      <w:szCs w:val="24"/>
                    </w:rPr>
                  </w:pPr>
                  <w:r w:rsidRPr="0033706B">
                    <w:rPr>
                      <w:rFonts w:asciiTheme="minorHAnsi" w:hAnsiTheme="minorHAnsi" w:cstheme="minorHAnsi"/>
                      <w:sz w:val="24"/>
                      <w:szCs w:val="24"/>
                      <w:lang w:val="en-US"/>
                    </w:rPr>
                    <w:t>Romero, C</w:t>
                  </w:r>
                </w:p>
              </w:tc>
            </w:tr>
            <w:tr w:rsidR="003B7EA0" w:rsidRPr="0033706B" w:rsidTr="00D54F7B">
              <w:trPr>
                <w:trHeight w:val="216"/>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11/9</w:t>
                  </w:r>
                </w:p>
              </w:tc>
              <w:tc>
                <w:tcPr>
                  <w:tcW w:w="1699" w:type="dxa"/>
                </w:tcPr>
                <w:p w:rsidR="003B7EA0" w:rsidRPr="0033706B" w:rsidRDefault="00506EA4" w:rsidP="003B7EA0">
                  <w:pPr>
                    <w:rPr>
                      <w:rFonts w:asciiTheme="minorHAnsi" w:hAnsiTheme="minorHAnsi" w:cstheme="minorHAnsi"/>
                      <w:sz w:val="24"/>
                      <w:szCs w:val="24"/>
                    </w:rPr>
                  </w:pPr>
                  <w:r w:rsidRPr="0033706B">
                    <w:rPr>
                      <w:rFonts w:asciiTheme="minorHAnsi" w:hAnsiTheme="minorHAnsi" w:cstheme="minorHAnsi"/>
                      <w:color w:val="000000"/>
                      <w:sz w:val="24"/>
                      <w:szCs w:val="24"/>
                    </w:rPr>
                    <w:t xml:space="preserve">Las trayectorias estudiantiles como producto de </w:t>
                  </w:r>
                  <w:r w:rsidRPr="0033706B">
                    <w:rPr>
                      <w:rFonts w:asciiTheme="minorHAnsi" w:hAnsiTheme="minorHAnsi" w:cstheme="minorHAnsi"/>
                      <w:color w:val="000000"/>
                      <w:sz w:val="24"/>
                      <w:szCs w:val="24"/>
                    </w:rPr>
                    <w:lastRenderedPageBreak/>
                    <w:t>las condiciones institucionales y socioeconómicas</w:t>
                  </w:r>
                </w:p>
              </w:tc>
              <w:tc>
                <w:tcPr>
                  <w:tcW w:w="1699" w:type="dxa"/>
                </w:tcPr>
                <w:p w:rsidR="003B7EA0" w:rsidRDefault="003B7EA0" w:rsidP="003B7EA0">
                  <w:pPr>
                    <w:rPr>
                      <w:rFonts w:asciiTheme="minorHAnsi" w:hAnsiTheme="minorHAnsi" w:cstheme="minorHAnsi"/>
                      <w:sz w:val="24"/>
                      <w:szCs w:val="24"/>
                    </w:rPr>
                  </w:pPr>
                  <w:r w:rsidRPr="0033706B">
                    <w:rPr>
                      <w:rFonts w:asciiTheme="minorHAnsi" w:hAnsiTheme="minorHAnsi" w:cstheme="minorHAnsi"/>
                      <w:sz w:val="24"/>
                      <w:szCs w:val="24"/>
                    </w:rPr>
                    <w:lastRenderedPageBreak/>
                    <w:t xml:space="preserve"> Desarrollo de trabajo práctico grupal</w:t>
                  </w:r>
                </w:p>
                <w:p w:rsidR="00E371C4" w:rsidRDefault="00E371C4" w:rsidP="003B7EA0">
                  <w:pPr>
                    <w:rPr>
                      <w:rFonts w:asciiTheme="minorHAnsi" w:hAnsiTheme="minorHAnsi" w:cstheme="minorHAnsi"/>
                      <w:sz w:val="24"/>
                      <w:szCs w:val="24"/>
                    </w:rPr>
                  </w:pPr>
                </w:p>
                <w:p w:rsidR="00E371C4" w:rsidRDefault="00E371C4" w:rsidP="003B7EA0">
                  <w:pPr>
                    <w:rPr>
                      <w:rFonts w:asciiTheme="minorHAnsi" w:hAnsiTheme="minorHAnsi" w:cstheme="minorHAnsi"/>
                      <w:sz w:val="24"/>
                      <w:szCs w:val="24"/>
                    </w:rPr>
                  </w:pPr>
                </w:p>
                <w:p w:rsidR="00E371C4" w:rsidRPr="0033706B" w:rsidRDefault="00E371C4" w:rsidP="003B7EA0">
                  <w:pPr>
                    <w:rPr>
                      <w:rFonts w:asciiTheme="minorHAnsi" w:hAnsiTheme="minorHAnsi" w:cstheme="minorHAnsi"/>
                      <w:sz w:val="24"/>
                      <w:szCs w:val="24"/>
                    </w:rPr>
                  </w:pPr>
                  <w:r>
                    <w:rPr>
                      <w:rFonts w:asciiTheme="minorHAnsi" w:hAnsiTheme="minorHAnsi" w:cstheme="minorHAnsi"/>
                      <w:sz w:val="24"/>
                      <w:szCs w:val="24"/>
                    </w:rPr>
                    <w:lastRenderedPageBreak/>
                    <w:t>Repaso previo al parcial</w:t>
                  </w:r>
                  <w:bookmarkStart w:id="0" w:name="_GoBack"/>
                  <w:bookmarkEnd w:id="0"/>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lastRenderedPageBreak/>
                    <w:t xml:space="preserve"> </w:t>
                  </w:r>
                </w:p>
              </w:tc>
              <w:tc>
                <w:tcPr>
                  <w:tcW w:w="7517" w:type="dxa"/>
                </w:tcPr>
                <w:p w:rsidR="003B7EA0" w:rsidRPr="0033706B" w:rsidRDefault="003B7EA0" w:rsidP="003B7EA0">
                  <w:pPr>
                    <w:rPr>
                      <w:rFonts w:asciiTheme="minorHAnsi" w:hAnsiTheme="minorHAnsi" w:cstheme="minorHAnsi"/>
                      <w:sz w:val="24"/>
                      <w:szCs w:val="24"/>
                    </w:rPr>
                  </w:pPr>
                </w:p>
              </w:tc>
            </w:tr>
            <w:tr w:rsidR="003B7EA0" w:rsidRPr="0033706B" w:rsidTr="00E371C4">
              <w:trPr>
                <w:trHeight w:val="360"/>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18/9</w:t>
                  </w:r>
                </w:p>
              </w:tc>
              <w:tc>
                <w:tcPr>
                  <w:tcW w:w="1699" w:type="dxa"/>
                </w:tcPr>
                <w:p w:rsidR="003B7EA0" w:rsidRPr="0033706B" w:rsidRDefault="00506EA4" w:rsidP="0033706B">
                  <w:pPr>
                    <w:rPr>
                      <w:rFonts w:asciiTheme="minorHAnsi" w:hAnsiTheme="minorHAnsi" w:cstheme="minorHAnsi"/>
                      <w:sz w:val="24"/>
                      <w:szCs w:val="24"/>
                    </w:rPr>
                  </w:pPr>
                  <w:r w:rsidRPr="0033706B">
                    <w:rPr>
                      <w:rFonts w:asciiTheme="minorHAnsi" w:hAnsiTheme="minorHAnsi" w:cstheme="minorHAnsi"/>
                      <w:color w:val="000000"/>
                      <w:sz w:val="24"/>
                      <w:szCs w:val="24"/>
                    </w:rPr>
                    <w:t>El acto de nombramiento como acto de filiación. La construcción del otro como acto pedagógico</w:t>
                  </w:r>
                </w:p>
              </w:tc>
              <w:tc>
                <w:tcPr>
                  <w:tcW w:w="1699" w:type="dxa"/>
                  <w:shd w:val="clear" w:color="auto" w:fill="F2DBDB" w:themeFill="accent2" w:themeFillTint="33"/>
                </w:tcPr>
                <w:p w:rsidR="003B7EA0" w:rsidRPr="0033706B" w:rsidRDefault="00E371C4" w:rsidP="003B7EA0">
                  <w:pPr>
                    <w:rPr>
                      <w:rFonts w:asciiTheme="minorHAnsi" w:hAnsiTheme="minorHAnsi" w:cstheme="minorHAnsi"/>
                      <w:sz w:val="24"/>
                      <w:szCs w:val="24"/>
                    </w:rPr>
                  </w:pPr>
                  <w:r>
                    <w:rPr>
                      <w:rFonts w:asciiTheme="minorHAnsi" w:hAnsiTheme="minorHAnsi" w:cstheme="minorHAnsi"/>
                      <w:sz w:val="24"/>
                      <w:szCs w:val="24"/>
                    </w:rPr>
                    <w:t xml:space="preserve">Parcial individual presencial y escrito </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bCs/>
                      <w:color w:val="000000"/>
                      <w:sz w:val="24"/>
                      <w:szCs w:val="24"/>
                    </w:rPr>
                    <w:t>.</w:t>
                  </w:r>
                  <w:r w:rsidR="003A61C9" w:rsidRPr="0033706B">
                    <w:rPr>
                      <w:rFonts w:asciiTheme="minorHAnsi" w:hAnsiTheme="minorHAnsi" w:cstheme="minorHAnsi"/>
                      <w:color w:val="000000"/>
                      <w:sz w:val="24"/>
                      <w:szCs w:val="24"/>
                      <w:shd w:val="clear" w:color="auto" w:fill="FFFFFF"/>
                    </w:rPr>
                    <w:t xml:space="preserve"> </w:t>
                  </w:r>
                  <w:proofErr w:type="spellStart"/>
                  <w:r w:rsidR="003A61C9" w:rsidRPr="0033706B">
                    <w:rPr>
                      <w:rFonts w:asciiTheme="minorHAnsi" w:hAnsiTheme="minorHAnsi" w:cstheme="minorHAnsi"/>
                      <w:color w:val="000000"/>
                      <w:sz w:val="24"/>
                      <w:szCs w:val="24"/>
                      <w:shd w:val="clear" w:color="auto" w:fill="FFFFFF"/>
                    </w:rPr>
                    <w:t>Korinfeld</w:t>
                  </w:r>
                  <w:proofErr w:type="spellEnd"/>
                  <w:r w:rsidR="003A61C9" w:rsidRPr="0033706B">
                    <w:rPr>
                      <w:rFonts w:asciiTheme="minorHAnsi" w:hAnsiTheme="minorHAnsi" w:cstheme="minorHAnsi"/>
                      <w:color w:val="000000"/>
                      <w:sz w:val="24"/>
                      <w:szCs w:val="24"/>
                      <w:shd w:val="clear" w:color="auto" w:fill="FFFFFF"/>
                    </w:rPr>
                    <w:t>, D</w:t>
                  </w:r>
                </w:p>
              </w:tc>
            </w:tr>
            <w:tr w:rsidR="003B7EA0" w:rsidRPr="0033706B" w:rsidTr="00D54F7B">
              <w:trPr>
                <w:trHeight w:val="216"/>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25/9</w:t>
                  </w:r>
                </w:p>
              </w:tc>
              <w:tc>
                <w:tcPr>
                  <w:tcW w:w="1699" w:type="dxa"/>
                </w:tcPr>
                <w:p w:rsidR="003B7EA0" w:rsidRPr="0033706B" w:rsidRDefault="00506EA4" w:rsidP="003B7EA0">
                  <w:pPr>
                    <w:rPr>
                      <w:rFonts w:asciiTheme="minorHAnsi" w:hAnsiTheme="minorHAnsi" w:cstheme="minorHAnsi"/>
                      <w:sz w:val="24"/>
                      <w:szCs w:val="24"/>
                    </w:rPr>
                  </w:pPr>
                  <w:r w:rsidRPr="0033706B">
                    <w:rPr>
                      <w:rFonts w:asciiTheme="minorHAnsi" w:hAnsiTheme="minorHAnsi" w:cstheme="minorHAnsi"/>
                      <w:color w:val="000000"/>
                      <w:sz w:val="24"/>
                      <w:szCs w:val="24"/>
                    </w:rPr>
                    <w:t>Alteridad y vínculo pedagógico</w:t>
                  </w:r>
                </w:p>
              </w:tc>
              <w:tc>
                <w:tcPr>
                  <w:tcW w:w="1699" w:type="dxa"/>
                </w:tcPr>
                <w:p w:rsidR="003B7EA0" w:rsidRPr="0033706B" w:rsidRDefault="003B7EA0" w:rsidP="003B7EA0">
                  <w:pPr>
                    <w:rPr>
                      <w:rFonts w:asciiTheme="minorHAnsi" w:hAnsiTheme="minorHAnsi" w:cstheme="minorHAnsi"/>
                      <w:sz w:val="24"/>
                      <w:szCs w:val="24"/>
                    </w:rPr>
                  </w:pP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3A61C9" w:rsidP="003B7EA0">
                  <w:pPr>
                    <w:rPr>
                      <w:rFonts w:asciiTheme="minorHAnsi" w:hAnsiTheme="minorHAnsi" w:cstheme="minorHAnsi"/>
                      <w:sz w:val="24"/>
                      <w:szCs w:val="24"/>
                    </w:rPr>
                  </w:pPr>
                  <w:r w:rsidRPr="0033706B">
                    <w:rPr>
                      <w:rFonts w:asciiTheme="minorHAnsi" w:hAnsiTheme="minorHAnsi" w:cstheme="minorHAnsi"/>
                      <w:color w:val="000000"/>
                      <w:sz w:val="24"/>
                      <w:szCs w:val="24"/>
                    </w:rPr>
                    <w:t xml:space="preserve">Larrosa, J. en </w:t>
                  </w:r>
                  <w:proofErr w:type="spellStart"/>
                  <w:r w:rsidRPr="0033706B">
                    <w:rPr>
                      <w:rFonts w:asciiTheme="minorHAnsi" w:hAnsiTheme="minorHAnsi" w:cstheme="minorHAnsi"/>
                      <w:color w:val="000000"/>
                      <w:sz w:val="24"/>
                      <w:szCs w:val="24"/>
                    </w:rPr>
                    <w:t>Skliar</w:t>
                  </w:r>
                  <w:proofErr w:type="spellEnd"/>
                  <w:r w:rsidRPr="0033706B">
                    <w:rPr>
                      <w:rFonts w:asciiTheme="minorHAnsi" w:hAnsiTheme="minorHAnsi" w:cstheme="minorHAnsi"/>
                      <w:color w:val="000000"/>
                      <w:sz w:val="24"/>
                      <w:szCs w:val="24"/>
                    </w:rPr>
                    <w:t>, C.</w:t>
                  </w:r>
                </w:p>
              </w:tc>
            </w:tr>
            <w:tr w:rsidR="003B7EA0" w:rsidRPr="0033706B" w:rsidTr="00D54F7B">
              <w:trPr>
                <w:trHeight w:val="284"/>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30/9</w:t>
                  </w:r>
                </w:p>
              </w:tc>
              <w:tc>
                <w:tcPr>
                  <w:tcW w:w="1699" w:type="dxa"/>
                </w:tcPr>
                <w:p w:rsidR="003B7EA0" w:rsidRPr="0033706B" w:rsidRDefault="00506EA4" w:rsidP="0033706B">
                  <w:pPr>
                    <w:rPr>
                      <w:rFonts w:asciiTheme="minorHAnsi" w:hAnsiTheme="minorHAnsi" w:cstheme="minorHAnsi"/>
                      <w:sz w:val="24"/>
                      <w:szCs w:val="24"/>
                    </w:rPr>
                  </w:pPr>
                  <w:r w:rsidRPr="0033706B">
                    <w:rPr>
                      <w:rFonts w:asciiTheme="minorHAnsi" w:hAnsiTheme="minorHAnsi" w:cstheme="minorHAnsi"/>
                      <w:color w:val="000000"/>
                      <w:sz w:val="24"/>
                      <w:szCs w:val="24"/>
                    </w:rPr>
                    <w:t>Representaciones sobre el sujeto pedagógico. Debates en torno a los estereotipos de las y los estudiantes</w:t>
                  </w:r>
                </w:p>
              </w:tc>
              <w:tc>
                <w:tcPr>
                  <w:tcW w:w="1699" w:type="dxa"/>
                </w:tcPr>
                <w:p w:rsidR="003B7EA0" w:rsidRPr="0033706B" w:rsidRDefault="003B7EA0" w:rsidP="003B7EA0">
                  <w:pPr>
                    <w:rPr>
                      <w:rFonts w:asciiTheme="minorHAnsi" w:hAnsiTheme="minorHAnsi" w:cstheme="minorHAnsi"/>
                      <w:sz w:val="24"/>
                      <w:szCs w:val="24"/>
                    </w:rPr>
                  </w:pP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VIRTUALIDAD SINCRÓNICA</w:t>
                  </w:r>
                </w:p>
              </w:tc>
              <w:tc>
                <w:tcPr>
                  <w:tcW w:w="7517" w:type="dxa"/>
                </w:tcPr>
                <w:p w:rsidR="003B7EA0" w:rsidRPr="0033706B" w:rsidRDefault="003B7EA0" w:rsidP="003B7EA0">
                  <w:pPr>
                    <w:rPr>
                      <w:rFonts w:asciiTheme="minorHAnsi" w:hAnsiTheme="minorHAnsi" w:cstheme="minorHAnsi"/>
                      <w:sz w:val="24"/>
                      <w:szCs w:val="24"/>
                    </w:rPr>
                  </w:pPr>
                </w:p>
              </w:tc>
            </w:tr>
            <w:tr w:rsidR="003B7EA0" w:rsidRPr="0033706B" w:rsidTr="00D54F7B">
              <w:trPr>
                <w:trHeight w:val="120"/>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2/10</w:t>
                  </w:r>
                </w:p>
              </w:tc>
              <w:tc>
                <w:tcPr>
                  <w:tcW w:w="1699" w:type="dxa"/>
                </w:tcPr>
                <w:p w:rsidR="003B7EA0" w:rsidRPr="0033706B" w:rsidRDefault="00506EA4" w:rsidP="003B7EA0">
                  <w:pPr>
                    <w:rPr>
                      <w:rFonts w:asciiTheme="minorHAnsi" w:hAnsiTheme="minorHAnsi" w:cstheme="minorHAnsi"/>
                      <w:sz w:val="24"/>
                      <w:szCs w:val="24"/>
                    </w:rPr>
                  </w:pPr>
                  <w:r w:rsidRPr="0033706B">
                    <w:rPr>
                      <w:rFonts w:asciiTheme="minorHAnsi" w:hAnsiTheme="minorHAnsi" w:cstheme="minorHAnsi"/>
                      <w:color w:val="000000"/>
                      <w:sz w:val="24"/>
                      <w:szCs w:val="24"/>
                    </w:rPr>
                    <w:t>Juventudes y nuevas subjetividades. Sujeto control (disciplinado), sujeto consumidor, sujeto de derecho</w:t>
                  </w: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Desarrollo de trabajo práctico grupal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A966CA" w:rsidP="003B7EA0">
                  <w:pPr>
                    <w:rPr>
                      <w:rFonts w:asciiTheme="minorHAnsi" w:hAnsiTheme="minorHAnsi" w:cstheme="minorHAnsi"/>
                      <w:sz w:val="24"/>
                      <w:szCs w:val="24"/>
                    </w:rPr>
                  </w:pPr>
                  <w:r w:rsidRPr="0033706B">
                    <w:rPr>
                      <w:rFonts w:asciiTheme="minorHAnsi" w:hAnsiTheme="minorHAnsi" w:cstheme="minorHAnsi"/>
                      <w:sz w:val="24"/>
                      <w:szCs w:val="24"/>
                      <w:lang w:val="en-US"/>
                    </w:rPr>
                    <w:t>Kantor, D</w:t>
                  </w:r>
                </w:p>
              </w:tc>
            </w:tr>
            <w:tr w:rsidR="003B7EA0" w:rsidRPr="0033706B" w:rsidTr="00D54F7B">
              <w:trPr>
                <w:trHeight w:val="168"/>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lastRenderedPageBreak/>
                    <w:t>9/10</w:t>
                  </w:r>
                </w:p>
              </w:tc>
              <w:tc>
                <w:tcPr>
                  <w:tcW w:w="1699" w:type="dxa"/>
                </w:tcPr>
                <w:p w:rsidR="00506EA4" w:rsidRPr="0033706B" w:rsidRDefault="00506EA4" w:rsidP="00506EA4">
                  <w:pPr>
                    <w:adjustRightInd w:val="0"/>
                    <w:jc w:val="both"/>
                    <w:rPr>
                      <w:rFonts w:asciiTheme="minorHAnsi" w:hAnsiTheme="minorHAnsi" w:cstheme="minorHAnsi"/>
                      <w:color w:val="000000"/>
                      <w:sz w:val="24"/>
                      <w:szCs w:val="24"/>
                    </w:rPr>
                  </w:pPr>
                  <w:r w:rsidRPr="0033706B">
                    <w:rPr>
                      <w:rFonts w:asciiTheme="minorHAnsi" w:hAnsiTheme="minorHAnsi" w:cstheme="minorHAnsi"/>
                      <w:color w:val="000000"/>
                      <w:sz w:val="24"/>
                      <w:szCs w:val="24"/>
                    </w:rPr>
                    <w:t>Homogeneización y normalidad como construcciones de relaciones de poder. Debates en torno a la igualdad, desigualdad, diversidad, equidad y diferencia en las prácticas escolares.</w:t>
                  </w:r>
                </w:p>
                <w:p w:rsidR="003B7EA0" w:rsidRPr="0033706B" w:rsidRDefault="003B7EA0" w:rsidP="0033706B">
                  <w:pPr>
                    <w:rPr>
                      <w:rFonts w:asciiTheme="minorHAnsi" w:hAnsiTheme="minorHAnsi" w:cstheme="minorHAnsi"/>
                      <w:sz w:val="24"/>
                      <w:szCs w:val="24"/>
                    </w:rPr>
                  </w:pP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Síntesis y consultas</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3A61C9" w:rsidP="003B7EA0">
                  <w:pPr>
                    <w:rPr>
                      <w:rFonts w:asciiTheme="minorHAnsi" w:hAnsiTheme="minorHAnsi" w:cstheme="minorHAnsi"/>
                      <w:sz w:val="24"/>
                      <w:szCs w:val="24"/>
                    </w:rPr>
                  </w:pPr>
                  <w:proofErr w:type="spellStart"/>
                  <w:r>
                    <w:rPr>
                      <w:rFonts w:asciiTheme="minorHAnsi" w:hAnsiTheme="minorHAnsi" w:cstheme="minorHAnsi"/>
                      <w:sz w:val="24"/>
                      <w:szCs w:val="24"/>
                    </w:rPr>
                    <w:t>Alliaud</w:t>
                  </w:r>
                  <w:proofErr w:type="spellEnd"/>
                  <w:r>
                    <w:rPr>
                      <w:rFonts w:asciiTheme="minorHAnsi" w:hAnsiTheme="minorHAnsi" w:cstheme="minorHAnsi"/>
                      <w:sz w:val="24"/>
                      <w:szCs w:val="24"/>
                    </w:rPr>
                    <w:t>, A. (2021)</w:t>
                  </w:r>
                </w:p>
              </w:tc>
            </w:tr>
            <w:tr w:rsidR="003B7EA0" w:rsidRPr="0033706B" w:rsidTr="00D54F7B">
              <w:trPr>
                <w:trHeight w:val="180"/>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16/10</w:t>
                  </w:r>
                </w:p>
              </w:tc>
              <w:tc>
                <w:tcPr>
                  <w:tcW w:w="1699" w:type="dxa"/>
                </w:tcPr>
                <w:p w:rsidR="003B7EA0" w:rsidRPr="0033706B" w:rsidRDefault="00506EA4" w:rsidP="0033706B">
                  <w:pPr>
                    <w:rPr>
                      <w:rFonts w:asciiTheme="minorHAnsi" w:hAnsiTheme="minorHAnsi" w:cstheme="minorHAnsi"/>
                      <w:sz w:val="24"/>
                      <w:szCs w:val="24"/>
                    </w:rPr>
                  </w:pPr>
                  <w:r w:rsidRPr="0033706B">
                    <w:rPr>
                      <w:rFonts w:asciiTheme="minorHAnsi" w:hAnsiTheme="minorHAnsi" w:cstheme="minorHAnsi"/>
                      <w:color w:val="000000"/>
                      <w:sz w:val="24"/>
                      <w:szCs w:val="24"/>
                    </w:rPr>
                    <w:t>La docencia como trabajo y la práctica docente como práctica política. Las relaciones pedagógicas y el poder en la escuela secundaria</w:t>
                  </w: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Presentación oral grupal del trabajo(calificación individual)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3A61C9" w:rsidP="003B7EA0">
                  <w:pPr>
                    <w:rPr>
                      <w:rFonts w:asciiTheme="minorHAnsi" w:hAnsiTheme="minorHAnsi" w:cstheme="minorHAnsi"/>
                      <w:sz w:val="24"/>
                      <w:szCs w:val="24"/>
                    </w:rPr>
                  </w:pPr>
                  <w:r>
                    <w:rPr>
                      <w:rFonts w:asciiTheme="minorHAnsi" w:hAnsiTheme="minorHAnsi" w:cstheme="minorHAnsi"/>
                      <w:sz w:val="24"/>
                      <w:szCs w:val="24"/>
                    </w:rPr>
                    <w:t>Causa</w:t>
                  </w:r>
                </w:p>
              </w:tc>
            </w:tr>
            <w:tr w:rsidR="003B7EA0" w:rsidRPr="0033706B" w:rsidTr="00D54F7B">
              <w:trPr>
                <w:trHeight w:val="1596"/>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23/10</w:t>
                  </w:r>
                </w:p>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p>
              </w:tc>
              <w:tc>
                <w:tcPr>
                  <w:tcW w:w="1699" w:type="dxa"/>
                  <w:shd w:val="clear" w:color="auto" w:fill="FFFFFF" w:themeFill="background1"/>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 xml:space="preserve">  </w:t>
                  </w:r>
                  <w:r w:rsidR="00506EA4" w:rsidRPr="0033706B">
                    <w:rPr>
                      <w:rFonts w:asciiTheme="minorHAnsi" w:hAnsiTheme="minorHAnsi" w:cstheme="minorHAnsi"/>
                      <w:color w:val="000000"/>
                      <w:sz w:val="24"/>
                      <w:szCs w:val="24"/>
                    </w:rPr>
                    <w:t xml:space="preserve">Autoridad pedagógica y convivencia democrática. Vínculos pedagógicos e </w:t>
                  </w:r>
                  <w:r w:rsidR="00506EA4" w:rsidRPr="0033706B">
                    <w:rPr>
                      <w:rFonts w:asciiTheme="minorHAnsi" w:hAnsiTheme="minorHAnsi" w:cstheme="minorHAnsi"/>
                      <w:color w:val="000000"/>
                      <w:sz w:val="24"/>
                      <w:szCs w:val="24"/>
                    </w:rPr>
                    <w:lastRenderedPageBreak/>
                    <w:t>instituciones escolares como espacios de construcción ciudadana</w:t>
                  </w:r>
                </w:p>
              </w:tc>
              <w:tc>
                <w:tcPr>
                  <w:tcW w:w="1699" w:type="dxa"/>
                  <w:shd w:val="clear" w:color="auto" w:fill="FFFFFF" w:themeFill="background1"/>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lastRenderedPageBreak/>
                    <w:t>Presentación oral grupal del trabajo(calificación individual)</w:t>
                  </w:r>
                </w:p>
              </w:tc>
              <w:tc>
                <w:tcPr>
                  <w:tcW w:w="1699" w:type="dxa"/>
                  <w:shd w:val="clear" w:color="auto" w:fill="FFFFFF" w:themeFill="background1"/>
                </w:tcPr>
                <w:p w:rsidR="003B7EA0" w:rsidRPr="0033706B" w:rsidRDefault="003B7EA0" w:rsidP="003B7EA0">
                  <w:pPr>
                    <w:rPr>
                      <w:rFonts w:asciiTheme="minorHAnsi" w:hAnsiTheme="minorHAnsi" w:cstheme="minorHAnsi"/>
                      <w:sz w:val="24"/>
                      <w:szCs w:val="24"/>
                    </w:rPr>
                  </w:pPr>
                </w:p>
              </w:tc>
              <w:tc>
                <w:tcPr>
                  <w:tcW w:w="7517" w:type="dxa"/>
                  <w:shd w:val="clear" w:color="auto" w:fill="FFFFFF" w:themeFill="background1"/>
                </w:tcPr>
                <w:p w:rsidR="003B7EA0" w:rsidRPr="0033706B" w:rsidRDefault="003A61C9" w:rsidP="003B7EA0">
                  <w:pPr>
                    <w:rPr>
                      <w:rFonts w:asciiTheme="minorHAnsi" w:hAnsiTheme="minorHAnsi" w:cstheme="minorHAnsi"/>
                      <w:sz w:val="24"/>
                      <w:szCs w:val="24"/>
                    </w:rPr>
                  </w:pPr>
                  <w:r w:rsidRPr="0033706B">
                    <w:rPr>
                      <w:rFonts w:asciiTheme="minorHAnsi" w:hAnsiTheme="minorHAnsi" w:cstheme="minorHAnsi"/>
                      <w:sz w:val="24"/>
                      <w:szCs w:val="24"/>
                    </w:rPr>
                    <w:t>Greco. B.</w:t>
                  </w:r>
                </w:p>
              </w:tc>
            </w:tr>
            <w:tr w:rsidR="003B7EA0" w:rsidRPr="0033706B" w:rsidTr="00D54F7B">
              <w:trPr>
                <w:trHeight w:val="736"/>
              </w:trPr>
              <w:tc>
                <w:tcPr>
                  <w:tcW w:w="1698" w:type="dxa"/>
                </w:tcPr>
                <w:p w:rsidR="003B7EA0" w:rsidRPr="0033706B" w:rsidRDefault="003B7EA0" w:rsidP="003B7EA0">
                  <w:pPr>
                    <w:rPr>
                      <w:rFonts w:asciiTheme="minorHAnsi" w:hAnsiTheme="minorHAnsi" w:cstheme="minorHAnsi"/>
                      <w:sz w:val="24"/>
                      <w:szCs w:val="24"/>
                    </w:rPr>
                  </w:pPr>
                </w:p>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30/10</w:t>
                  </w:r>
                </w:p>
              </w:tc>
              <w:tc>
                <w:tcPr>
                  <w:tcW w:w="1699" w:type="dxa"/>
                </w:tcPr>
                <w:p w:rsidR="003B7EA0" w:rsidRPr="0033706B" w:rsidRDefault="00506EA4" w:rsidP="003B7EA0">
                  <w:pPr>
                    <w:rPr>
                      <w:rFonts w:asciiTheme="minorHAnsi" w:hAnsiTheme="minorHAnsi" w:cstheme="minorHAnsi"/>
                      <w:sz w:val="24"/>
                      <w:szCs w:val="24"/>
                    </w:rPr>
                  </w:pPr>
                  <w:r w:rsidRPr="0033706B">
                    <w:rPr>
                      <w:rFonts w:asciiTheme="minorHAnsi" w:hAnsiTheme="minorHAnsi" w:cstheme="minorHAnsi"/>
                      <w:color w:val="000000"/>
                      <w:sz w:val="24"/>
                      <w:szCs w:val="24"/>
                    </w:rPr>
                    <w:t>La dimensión colectiva de la reflexión pedagógica</w:t>
                  </w:r>
                  <w:r w:rsidRPr="0033706B">
                    <w:rPr>
                      <w:rFonts w:asciiTheme="minorHAnsi" w:hAnsiTheme="minorHAnsi" w:cstheme="minorHAnsi"/>
                      <w:color w:val="CA211E"/>
                      <w:sz w:val="24"/>
                      <w:szCs w:val="24"/>
                    </w:rPr>
                    <w:t xml:space="preserve">. </w:t>
                  </w:r>
                  <w:r w:rsidRPr="0033706B">
                    <w:rPr>
                      <w:rFonts w:asciiTheme="minorHAnsi" w:hAnsiTheme="minorHAnsi" w:cstheme="minorHAnsi"/>
                      <w:color w:val="000000"/>
                      <w:sz w:val="24"/>
                      <w:szCs w:val="24"/>
                    </w:rPr>
                    <w:t>La relación entre trabajo docente y culturas.</w:t>
                  </w: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 xml:space="preserve">Articulación conceptual </w:t>
                  </w: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VIRTUALIDAD SINCRÓNICA</w:t>
                  </w:r>
                </w:p>
              </w:tc>
              <w:tc>
                <w:tcPr>
                  <w:tcW w:w="7517" w:type="dxa"/>
                </w:tcPr>
                <w:p w:rsidR="003B7EA0" w:rsidRPr="0033706B" w:rsidRDefault="003B7EA0" w:rsidP="003B7EA0">
                  <w:pPr>
                    <w:rPr>
                      <w:rFonts w:asciiTheme="minorHAnsi" w:hAnsiTheme="minorHAnsi" w:cstheme="minorHAnsi"/>
                      <w:sz w:val="24"/>
                      <w:szCs w:val="24"/>
                    </w:rPr>
                  </w:pPr>
                </w:p>
              </w:tc>
            </w:tr>
            <w:tr w:rsidR="003B7EA0" w:rsidRPr="0033706B" w:rsidTr="00D54F7B">
              <w:trPr>
                <w:trHeight w:val="96"/>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6/11</w:t>
                  </w:r>
                </w:p>
              </w:tc>
              <w:tc>
                <w:tcPr>
                  <w:tcW w:w="1699" w:type="dxa"/>
                </w:tcPr>
                <w:p w:rsidR="003B7EA0" w:rsidRPr="0033706B" w:rsidRDefault="00506EA4" w:rsidP="003B7EA0">
                  <w:pPr>
                    <w:rPr>
                      <w:rFonts w:asciiTheme="minorHAnsi" w:hAnsiTheme="minorHAnsi" w:cstheme="minorHAnsi"/>
                      <w:sz w:val="24"/>
                      <w:szCs w:val="24"/>
                    </w:rPr>
                  </w:pPr>
                  <w:r w:rsidRPr="0033706B">
                    <w:rPr>
                      <w:rFonts w:asciiTheme="minorHAnsi" w:hAnsiTheme="minorHAnsi" w:cstheme="minorHAnsi"/>
                      <w:color w:val="000000"/>
                      <w:sz w:val="24"/>
                      <w:szCs w:val="24"/>
                    </w:rPr>
                    <w:t>La escuela por diferentes medios. La soberanía digital y el derecho a la educación</w:t>
                  </w: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Presentación oral grupal del trabajo(calificación individual)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3A61C9" w:rsidP="003B7EA0">
                  <w:pPr>
                    <w:rPr>
                      <w:rFonts w:asciiTheme="minorHAnsi" w:hAnsiTheme="minorHAnsi" w:cstheme="minorHAnsi"/>
                      <w:sz w:val="24"/>
                      <w:szCs w:val="24"/>
                    </w:rPr>
                  </w:pPr>
                  <w:proofErr w:type="spellStart"/>
                  <w:r w:rsidRPr="0033706B">
                    <w:rPr>
                      <w:rFonts w:asciiTheme="minorHAnsi" w:hAnsiTheme="minorHAnsi" w:cstheme="minorHAnsi"/>
                      <w:sz w:val="24"/>
                      <w:szCs w:val="24"/>
                    </w:rPr>
                    <w:t>Steinberg</w:t>
                  </w:r>
                  <w:proofErr w:type="spellEnd"/>
                  <w:r w:rsidRPr="0033706B">
                    <w:rPr>
                      <w:rFonts w:asciiTheme="minorHAnsi" w:hAnsiTheme="minorHAnsi" w:cstheme="minorHAnsi"/>
                      <w:sz w:val="24"/>
                      <w:szCs w:val="24"/>
                    </w:rPr>
                    <w:t xml:space="preserve">, C., </w:t>
                  </w:r>
                  <w:proofErr w:type="spellStart"/>
                  <w:r w:rsidRPr="0033706B">
                    <w:rPr>
                      <w:rFonts w:asciiTheme="minorHAnsi" w:hAnsiTheme="minorHAnsi" w:cstheme="minorHAnsi"/>
                      <w:sz w:val="24"/>
                      <w:szCs w:val="24"/>
                    </w:rPr>
                    <w:t>Tiramonti</w:t>
                  </w:r>
                  <w:proofErr w:type="spellEnd"/>
                  <w:r w:rsidRPr="0033706B">
                    <w:rPr>
                      <w:rFonts w:asciiTheme="minorHAnsi" w:hAnsiTheme="minorHAnsi" w:cstheme="minorHAnsi"/>
                      <w:sz w:val="24"/>
                      <w:szCs w:val="24"/>
                    </w:rPr>
                    <w:t xml:space="preserve">, G. y </w:t>
                  </w:r>
                  <w:proofErr w:type="spellStart"/>
                  <w:r w:rsidRPr="0033706B">
                    <w:rPr>
                      <w:rFonts w:asciiTheme="minorHAnsi" w:hAnsiTheme="minorHAnsi" w:cstheme="minorHAnsi"/>
                      <w:sz w:val="24"/>
                      <w:szCs w:val="24"/>
                    </w:rPr>
                    <w:t>Ziegler</w:t>
                  </w:r>
                  <w:proofErr w:type="spellEnd"/>
                  <w:r w:rsidRPr="0033706B">
                    <w:rPr>
                      <w:rFonts w:asciiTheme="minorHAnsi" w:hAnsiTheme="minorHAnsi" w:cstheme="minorHAnsi"/>
                      <w:sz w:val="24"/>
                      <w:szCs w:val="24"/>
                    </w:rPr>
                    <w:t>, S</w:t>
                  </w:r>
                </w:p>
              </w:tc>
            </w:tr>
            <w:tr w:rsidR="003B7EA0" w:rsidRPr="0033706B" w:rsidTr="00D54F7B">
              <w:trPr>
                <w:trHeight w:val="262"/>
              </w:trPr>
              <w:tc>
                <w:tcPr>
                  <w:tcW w:w="1698"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13/11</w:t>
                  </w:r>
                </w:p>
              </w:tc>
              <w:tc>
                <w:tcPr>
                  <w:tcW w:w="1699" w:type="dxa"/>
                </w:tcPr>
                <w:p w:rsidR="003B7EA0" w:rsidRPr="0033706B" w:rsidRDefault="00506EA4" w:rsidP="003B7EA0">
                  <w:pPr>
                    <w:rPr>
                      <w:rFonts w:asciiTheme="minorHAnsi" w:hAnsiTheme="minorHAnsi" w:cstheme="minorHAnsi"/>
                      <w:sz w:val="24"/>
                      <w:szCs w:val="24"/>
                    </w:rPr>
                  </w:pPr>
                  <w:r w:rsidRPr="0033706B">
                    <w:rPr>
                      <w:rFonts w:asciiTheme="minorHAnsi" w:hAnsiTheme="minorHAnsi" w:cstheme="minorHAnsi"/>
                      <w:color w:val="000000"/>
                      <w:sz w:val="24"/>
                      <w:szCs w:val="24"/>
                    </w:rPr>
                    <w:t>La práctica docente y el posicionamiento pedagógico en la construcción de igualdad y justicia</w:t>
                  </w:r>
                </w:p>
              </w:tc>
              <w:tc>
                <w:tcPr>
                  <w:tcW w:w="1699" w:type="dxa"/>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Presentación oral grupal del trabajo(calificación individual)</w:t>
                  </w:r>
                </w:p>
              </w:tc>
              <w:tc>
                <w:tcPr>
                  <w:tcW w:w="1699" w:type="dxa"/>
                </w:tcPr>
                <w:p w:rsidR="003B7EA0" w:rsidRPr="0033706B" w:rsidRDefault="003B7EA0" w:rsidP="003B7EA0">
                  <w:pPr>
                    <w:rPr>
                      <w:rFonts w:asciiTheme="minorHAnsi" w:hAnsiTheme="minorHAnsi" w:cstheme="minorHAnsi"/>
                      <w:sz w:val="24"/>
                      <w:szCs w:val="24"/>
                    </w:rPr>
                  </w:pPr>
                </w:p>
              </w:tc>
              <w:tc>
                <w:tcPr>
                  <w:tcW w:w="7517" w:type="dxa"/>
                </w:tcPr>
                <w:p w:rsidR="003B7EA0" w:rsidRPr="0033706B" w:rsidRDefault="003A61C9" w:rsidP="003B7EA0">
                  <w:pPr>
                    <w:rPr>
                      <w:rFonts w:asciiTheme="minorHAnsi" w:hAnsiTheme="minorHAnsi" w:cstheme="minorHAnsi"/>
                      <w:sz w:val="24"/>
                      <w:szCs w:val="24"/>
                    </w:rPr>
                  </w:pPr>
                  <w:proofErr w:type="spellStart"/>
                  <w:r w:rsidRPr="0033706B">
                    <w:rPr>
                      <w:rFonts w:asciiTheme="minorHAnsi" w:hAnsiTheme="minorHAnsi" w:cstheme="minorHAnsi"/>
                      <w:sz w:val="24"/>
                      <w:szCs w:val="24"/>
                    </w:rPr>
                    <w:t>Steinberg</w:t>
                  </w:r>
                  <w:proofErr w:type="spellEnd"/>
                  <w:r w:rsidRPr="0033706B">
                    <w:rPr>
                      <w:rFonts w:asciiTheme="minorHAnsi" w:hAnsiTheme="minorHAnsi" w:cstheme="minorHAnsi"/>
                      <w:sz w:val="24"/>
                      <w:szCs w:val="24"/>
                    </w:rPr>
                    <w:t xml:space="preserve">, C., </w:t>
                  </w:r>
                  <w:proofErr w:type="spellStart"/>
                  <w:r w:rsidRPr="0033706B">
                    <w:rPr>
                      <w:rFonts w:asciiTheme="minorHAnsi" w:hAnsiTheme="minorHAnsi" w:cstheme="minorHAnsi"/>
                      <w:sz w:val="24"/>
                      <w:szCs w:val="24"/>
                    </w:rPr>
                    <w:t>Tiramonti</w:t>
                  </w:r>
                  <w:proofErr w:type="spellEnd"/>
                  <w:r w:rsidRPr="0033706B">
                    <w:rPr>
                      <w:rFonts w:asciiTheme="minorHAnsi" w:hAnsiTheme="minorHAnsi" w:cstheme="minorHAnsi"/>
                      <w:sz w:val="24"/>
                      <w:szCs w:val="24"/>
                    </w:rPr>
                    <w:t xml:space="preserve">, G. y </w:t>
                  </w:r>
                  <w:proofErr w:type="spellStart"/>
                  <w:r w:rsidRPr="0033706B">
                    <w:rPr>
                      <w:rFonts w:asciiTheme="minorHAnsi" w:hAnsiTheme="minorHAnsi" w:cstheme="minorHAnsi"/>
                      <w:sz w:val="24"/>
                      <w:szCs w:val="24"/>
                    </w:rPr>
                    <w:t>Ziegler</w:t>
                  </w:r>
                  <w:proofErr w:type="spellEnd"/>
                  <w:r w:rsidRPr="0033706B">
                    <w:rPr>
                      <w:rFonts w:asciiTheme="minorHAnsi" w:hAnsiTheme="minorHAnsi" w:cstheme="minorHAnsi"/>
                      <w:sz w:val="24"/>
                      <w:szCs w:val="24"/>
                    </w:rPr>
                    <w:t>, S</w:t>
                  </w:r>
                </w:p>
              </w:tc>
            </w:tr>
            <w:tr w:rsidR="003B7EA0" w:rsidRPr="0033706B" w:rsidTr="00D54F7B">
              <w:trPr>
                <w:trHeight w:val="312"/>
              </w:trPr>
              <w:tc>
                <w:tcPr>
                  <w:tcW w:w="1698" w:type="dxa"/>
                  <w:shd w:val="clear" w:color="auto" w:fill="F2DBDB" w:themeFill="accent2" w:themeFillTint="33"/>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20/11</w:t>
                  </w: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p>
              </w:tc>
              <w:tc>
                <w:tcPr>
                  <w:tcW w:w="1699" w:type="dxa"/>
                  <w:shd w:val="clear" w:color="auto" w:fill="F2DBDB" w:themeFill="accent2" w:themeFillTint="33"/>
                </w:tcPr>
                <w:p w:rsidR="003B7EA0" w:rsidRPr="0033706B" w:rsidRDefault="003B7EA0" w:rsidP="003B7EA0">
                  <w:pPr>
                    <w:rPr>
                      <w:rFonts w:asciiTheme="minorHAnsi" w:hAnsiTheme="minorHAnsi" w:cstheme="minorHAnsi"/>
                      <w:sz w:val="24"/>
                      <w:szCs w:val="24"/>
                    </w:rPr>
                  </w:pPr>
                </w:p>
              </w:tc>
              <w:tc>
                <w:tcPr>
                  <w:tcW w:w="7517" w:type="dxa"/>
                  <w:shd w:val="clear" w:color="auto" w:fill="F2DBDB" w:themeFill="accent2" w:themeFillTint="33"/>
                </w:tcPr>
                <w:p w:rsidR="003B7EA0" w:rsidRPr="0033706B" w:rsidRDefault="003B7EA0" w:rsidP="003B7EA0">
                  <w:pPr>
                    <w:rPr>
                      <w:rFonts w:asciiTheme="minorHAnsi" w:hAnsiTheme="minorHAnsi" w:cstheme="minorHAnsi"/>
                      <w:sz w:val="24"/>
                      <w:szCs w:val="24"/>
                    </w:rPr>
                  </w:pPr>
                  <w:r w:rsidRPr="0033706B">
                    <w:rPr>
                      <w:rFonts w:asciiTheme="minorHAnsi" w:hAnsiTheme="minorHAnsi" w:cstheme="minorHAnsi"/>
                      <w:sz w:val="24"/>
                      <w:szCs w:val="24"/>
                    </w:rPr>
                    <w:t>Cierre y despedida</w:t>
                  </w:r>
                </w:p>
              </w:tc>
            </w:tr>
          </w:tbl>
          <w:p w:rsidR="003B7EA0" w:rsidRPr="0033706B" w:rsidRDefault="003B7EA0">
            <w:pPr>
              <w:pStyle w:val="TableParagraph"/>
              <w:tabs>
                <w:tab w:val="left" w:pos="6532"/>
              </w:tabs>
              <w:ind w:left="5231" w:right="4012" w:hanging="1211"/>
              <w:jc w:val="left"/>
              <w:rPr>
                <w:rFonts w:asciiTheme="minorHAnsi" w:hAnsiTheme="minorHAnsi" w:cstheme="minorHAnsi"/>
                <w:sz w:val="24"/>
                <w:szCs w:val="24"/>
              </w:rPr>
            </w:pPr>
          </w:p>
        </w:tc>
      </w:tr>
      <w:tr w:rsidR="00093421" w:rsidRPr="0033706B" w:rsidTr="003B7EA0">
        <w:trPr>
          <w:trHeight w:val="710"/>
        </w:trPr>
        <w:tc>
          <w:tcPr>
            <w:tcW w:w="14317" w:type="dxa"/>
            <w:gridSpan w:val="2"/>
          </w:tcPr>
          <w:p w:rsidR="00160A66" w:rsidRPr="0033706B" w:rsidRDefault="000B14C0" w:rsidP="00160A66">
            <w:pPr>
              <w:jc w:val="both"/>
              <w:rPr>
                <w:rFonts w:asciiTheme="minorHAnsi" w:hAnsiTheme="minorHAnsi" w:cstheme="minorHAnsi"/>
                <w:spacing w:val="-2"/>
                <w:sz w:val="24"/>
                <w:szCs w:val="24"/>
              </w:rPr>
            </w:pPr>
            <w:r w:rsidRPr="0033706B">
              <w:rPr>
                <w:rFonts w:asciiTheme="minorHAnsi" w:hAnsiTheme="minorHAnsi" w:cstheme="minorHAnsi"/>
                <w:sz w:val="24"/>
                <w:szCs w:val="24"/>
              </w:rPr>
              <w:lastRenderedPageBreak/>
              <w:t>CRITERIOS</w:t>
            </w:r>
            <w:r w:rsidRPr="0033706B">
              <w:rPr>
                <w:rFonts w:asciiTheme="minorHAnsi" w:hAnsiTheme="minorHAnsi" w:cstheme="minorHAnsi"/>
                <w:spacing w:val="-2"/>
                <w:sz w:val="24"/>
                <w:szCs w:val="24"/>
              </w:rPr>
              <w:t xml:space="preserve"> </w:t>
            </w:r>
            <w:r w:rsidRPr="0033706B">
              <w:rPr>
                <w:rFonts w:asciiTheme="minorHAnsi" w:hAnsiTheme="minorHAnsi" w:cstheme="minorHAnsi"/>
                <w:sz w:val="24"/>
                <w:szCs w:val="24"/>
              </w:rPr>
              <w:t>E</w:t>
            </w:r>
            <w:r w:rsidRPr="0033706B">
              <w:rPr>
                <w:rFonts w:asciiTheme="minorHAnsi" w:hAnsiTheme="minorHAnsi" w:cstheme="minorHAnsi"/>
                <w:spacing w:val="-5"/>
                <w:sz w:val="24"/>
                <w:szCs w:val="24"/>
              </w:rPr>
              <w:t xml:space="preserve"> </w:t>
            </w:r>
            <w:r w:rsidRPr="0033706B">
              <w:rPr>
                <w:rFonts w:asciiTheme="minorHAnsi" w:hAnsiTheme="minorHAnsi" w:cstheme="minorHAnsi"/>
                <w:sz w:val="24"/>
                <w:szCs w:val="24"/>
              </w:rPr>
              <w:t>INSTRUMENTOS</w:t>
            </w:r>
            <w:r w:rsidRPr="0033706B">
              <w:rPr>
                <w:rFonts w:asciiTheme="minorHAnsi" w:hAnsiTheme="minorHAnsi" w:cstheme="minorHAnsi"/>
                <w:spacing w:val="-1"/>
                <w:sz w:val="24"/>
                <w:szCs w:val="24"/>
              </w:rPr>
              <w:t xml:space="preserve"> </w:t>
            </w:r>
            <w:r w:rsidRPr="0033706B">
              <w:rPr>
                <w:rFonts w:asciiTheme="minorHAnsi" w:hAnsiTheme="minorHAnsi" w:cstheme="minorHAnsi"/>
                <w:sz w:val="24"/>
                <w:szCs w:val="24"/>
              </w:rPr>
              <w:t>DE</w:t>
            </w:r>
            <w:r w:rsidRPr="0033706B">
              <w:rPr>
                <w:rFonts w:asciiTheme="minorHAnsi" w:hAnsiTheme="minorHAnsi" w:cstheme="minorHAnsi"/>
                <w:spacing w:val="-5"/>
                <w:sz w:val="24"/>
                <w:szCs w:val="24"/>
              </w:rPr>
              <w:t xml:space="preserve"> </w:t>
            </w:r>
            <w:r w:rsidRPr="0033706B">
              <w:rPr>
                <w:rFonts w:asciiTheme="minorHAnsi" w:hAnsiTheme="minorHAnsi" w:cstheme="minorHAnsi"/>
                <w:sz w:val="24"/>
                <w:szCs w:val="24"/>
              </w:rPr>
              <w:t>EVALUACIÓN.</w:t>
            </w:r>
            <w:r w:rsidRPr="0033706B">
              <w:rPr>
                <w:rFonts w:asciiTheme="minorHAnsi" w:hAnsiTheme="minorHAnsi" w:cstheme="minorHAnsi"/>
                <w:spacing w:val="4"/>
                <w:sz w:val="24"/>
                <w:szCs w:val="24"/>
              </w:rPr>
              <w:t xml:space="preserve"> </w:t>
            </w:r>
            <w:r w:rsidRPr="0033706B">
              <w:rPr>
                <w:rFonts w:asciiTheme="minorHAnsi" w:hAnsiTheme="minorHAnsi" w:cstheme="minorHAnsi"/>
                <w:sz w:val="24"/>
                <w:szCs w:val="24"/>
              </w:rPr>
              <w:t>CONDICIONES</w:t>
            </w:r>
            <w:r w:rsidRPr="0033706B">
              <w:rPr>
                <w:rFonts w:asciiTheme="minorHAnsi" w:hAnsiTheme="minorHAnsi" w:cstheme="minorHAnsi"/>
                <w:spacing w:val="-2"/>
                <w:sz w:val="24"/>
                <w:szCs w:val="24"/>
              </w:rPr>
              <w:t xml:space="preserve"> </w:t>
            </w:r>
            <w:r w:rsidRPr="0033706B">
              <w:rPr>
                <w:rFonts w:asciiTheme="minorHAnsi" w:hAnsiTheme="minorHAnsi" w:cstheme="minorHAnsi"/>
                <w:sz w:val="24"/>
                <w:szCs w:val="24"/>
              </w:rPr>
              <w:t>PARA</w:t>
            </w:r>
            <w:r w:rsidRPr="0033706B">
              <w:rPr>
                <w:rFonts w:asciiTheme="minorHAnsi" w:hAnsiTheme="minorHAnsi" w:cstheme="minorHAnsi"/>
                <w:spacing w:val="-5"/>
                <w:sz w:val="24"/>
                <w:szCs w:val="24"/>
              </w:rPr>
              <w:t xml:space="preserve"> </w:t>
            </w:r>
            <w:r w:rsidRPr="0033706B">
              <w:rPr>
                <w:rFonts w:asciiTheme="minorHAnsi" w:hAnsiTheme="minorHAnsi" w:cstheme="minorHAnsi"/>
                <w:sz w:val="24"/>
                <w:szCs w:val="24"/>
              </w:rPr>
              <w:t>LA</w:t>
            </w:r>
            <w:r w:rsidRPr="0033706B">
              <w:rPr>
                <w:rFonts w:asciiTheme="minorHAnsi" w:hAnsiTheme="minorHAnsi" w:cstheme="minorHAnsi"/>
                <w:spacing w:val="-4"/>
                <w:sz w:val="24"/>
                <w:szCs w:val="24"/>
              </w:rPr>
              <w:t xml:space="preserve"> </w:t>
            </w:r>
            <w:r w:rsidRPr="0033706B">
              <w:rPr>
                <w:rFonts w:asciiTheme="minorHAnsi" w:hAnsiTheme="minorHAnsi" w:cstheme="minorHAnsi"/>
                <w:sz w:val="24"/>
                <w:szCs w:val="24"/>
              </w:rPr>
              <w:t>PROMOCIÓN</w:t>
            </w:r>
            <w:r w:rsidRPr="0033706B">
              <w:rPr>
                <w:rFonts w:asciiTheme="minorHAnsi" w:hAnsiTheme="minorHAnsi" w:cstheme="minorHAnsi"/>
                <w:spacing w:val="-3"/>
                <w:sz w:val="24"/>
                <w:szCs w:val="24"/>
              </w:rPr>
              <w:t xml:space="preserve"> </w:t>
            </w:r>
            <w:r w:rsidRPr="0033706B">
              <w:rPr>
                <w:rFonts w:asciiTheme="minorHAnsi" w:hAnsiTheme="minorHAnsi" w:cstheme="minorHAnsi"/>
                <w:spacing w:val="-2"/>
                <w:sz w:val="24"/>
                <w:szCs w:val="24"/>
              </w:rPr>
              <w:t>DIRECTA</w:t>
            </w:r>
          </w:p>
          <w:p w:rsidR="00160A66" w:rsidRPr="0033706B" w:rsidRDefault="00160A66" w:rsidP="00160A66">
            <w:pPr>
              <w:jc w:val="both"/>
              <w:rPr>
                <w:rFonts w:asciiTheme="minorHAnsi" w:hAnsiTheme="minorHAnsi" w:cstheme="minorHAnsi"/>
                <w:sz w:val="24"/>
                <w:szCs w:val="24"/>
                <w:lang w:val="es-AR"/>
              </w:rPr>
            </w:pPr>
            <w:r w:rsidRPr="0033706B">
              <w:rPr>
                <w:rFonts w:asciiTheme="minorHAnsi" w:hAnsiTheme="minorHAnsi" w:cstheme="minorHAnsi"/>
                <w:sz w:val="24"/>
                <w:szCs w:val="24"/>
                <w:u w:val="single"/>
              </w:rPr>
              <w:t>Evaluación diagnóstica</w:t>
            </w:r>
            <w:r w:rsidRPr="0033706B">
              <w:rPr>
                <w:rFonts w:asciiTheme="minorHAnsi" w:hAnsiTheme="minorHAnsi" w:cstheme="minorHAnsi"/>
                <w:sz w:val="24"/>
                <w:szCs w:val="24"/>
              </w:rPr>
              <w:t xml:space="preserve">: toma de encuesta sobre los saberes previos de los contenidos del espacio curricular, sobre las modalidades de estudio y concepciones personales sobre algunas temáticas específicas. </w:t>
            </w:r>
          </w:p>
          <w:p w:rsidR="00160A66" w:rsidRPr="0033706B" w:rsidRDefault="00160A66" w:rsidP="00160A66">
            <w:pPr>
              <w:jc w:val="both"/>
              <w:rPr>
                <w:rFonts w:asciiTheme="minorHAnsi" w:hAnsiTheme="minorHAnsi" w:cstheme="minorHAnsi"/>
                <w:sz w:val="24"/>
                <w:szCs w:val="24"/>
              </w:rPr>
            </w:pPr>
            <w:r w:rsidRPr="0033706B">
              <w:rPr>
                <w:rFonts w:asciiTheme="minorHAnsi" w:hAnsiTheme="minorHAnsi" w:cstheme="minorHAnsi"/>
                <w:sz w:val="24"/>
                <w:szCs w:val="24"/>
                <w:u w:val="single"/>
              </w:rPr>
              <w:t>Evaluación formativa:</w:t>
            </w:r>
            <w:r w:rsidRPr="0033706B">
              <w:rPr>
                <w:rFonts w:asciiTheme="minorHAnsi" w:hAnsiTheme="minorHAnsi" w:cstheme="minorHAnsi"/>
                <w:sz w:val="24"/>
                <w:szCs w:val="24"/>
              </w:rPr>
              <w:t xml:space="preserve"> a partir de la observación y el análisis de la participación.</w:t>
            </w:r>
          </w:p>
          <w:p w:rsidR="00160A66" w:rsidRPr="0033706B" w:rsidRDefault="00160A66" w:rsidP="00160A66">
            <w:pPr>
              <w:spacing w:line="259" w:lineRule="auto"/>
              <w:jc w:val="both"/>
              <w:rPr>
                <w:rFonts w:asciiTheme="minorHAnsi" w:hAnsiTheme="minorHAnsi" w:cstheme="minorHAnsi"/>
                <w:sz w:val="24"/>
                <w:szCs w:val="24"/>
              </w:rPr>
            </w:pPr>
            <w:r w:rsidRPr="0033706B">
              <w:rPr>
                <w:rFonts w:asciiTheme="minorHAnsi" w:hAnsiTheme="minorHAnsi" w:cstheme="minorHAnsi"/>
                <w:sz w:val="24"/>
                <w:szCs w:val="24"/>
                <w:u w:val="single"/>
              </w:rPr>
              <w:lastRenderedPageBreak/>
              <w:t>Trabajos prácticos</w:t>
            </w:r>
            <w:r w:rsidRPr="0033706B">
              <w:rPr>
                <w:rFonts w:asciiTheme="minorHAnsi" w:hAnsiTheme="minorHAnsi" w:cstheme="minorHAnsi"/>
                <w:sz w:val="24"/>
                <w:szCs w:val="24"/>
              </w:rPr>
              <w:t>: se aprueban con una calificación de 4 o más puntos.</w:t>
            </w:r>
          </w:p>
          <w:p w:rsidR="00160A66" w:rsidRPr="0033706B" w:rsidRDefault="00160A66" w:rsidP="00160A66">
            <w:pPr>
              <w:spacing w:line="259" w:lineRule="auto"/>
              <w:jc w:val="both"/>
              <w:rPr>
                <w:rFonts w:asciiTheme="minorHAnsi" w:hAnsiTheme="minorHAnsi" w:cstheme="minorHAnsi"/>
                <w:sz w:val="24"/>
                <w:szCs w:val="24"/>
              </w:rPr>
            </w:pPr>
            <w:r w:rsidRPr="0033706B">
              <w:rPr>
                <w:rFonts w:asciiTheme="minorHAnsi" w:hAnsiTheme="minorHAnsi" w:cstheme="minorHAnsi"/>
                <w:sz w:val="24"/>
                <w:szCs w:val="24"/>
                <w:u w:val="single"/>
              </w:rPr>
              <w:t xml:space="preserve">Parciales: </w:t>
            </w:r>
            <w:r w:rsidRPr="0033706B">
              <w:rPr>
                <w:rFonts w:asciiTheme="minorHAnsi" w:hAnsiTheme="minorHAnsi" w:cstheme="minorHAnsi"/>
                <w:sz w:val="24"/>
                <w:szCs w:val="24"/>
              </w:rPr>
              <w:t xml:space="preserve">De carácter individual, presencial y escrito. Se aprueban con una calificación de 4 o superior a cuatro. (Con opción a </w:t>
            </w:r>
            <w:proofErr w:type="spellStart"/>
            <w:r w:rsidRPr="0033706B">
              <w:rPr>
                <w:rFonts w:asciiTheme="minorHAnsi" w:hAnsiTheme="minorHAnsi" w:cstheme="minorHAnsi"/>
                <w:sz w:val="24"/>
                <w:szCs w:val="24"/>
              </w:rPr>
              <w:t>recuperatorio</w:t>
            </w:r>
            <w:proofErr w:type="spellEnd"/>
            <w:r w:rsidRPr="0033706B">
              <w:rPr>
                <w:rFonts w:asciiTheme="minorHAnsi" w:hAnsiTheme="minorHAnsi" w:cstheme="minorHAnsi"/>
                <w:sz w:val="24"/>
                <w:szCs w:val="24"/>
              </w:rPr>
              <w:t xml:space="preserve"> a fin de año, previo al turno de exámenes del período noviembre-diciembre) Se acuerda una modalidad de autoevaluación que le permita a los/las estudiantes tomar decisiones sobre sus aprendizajes, reconocerlos, valorarlos. En esta misma instancia se analizará la tarea docente en relación a la evolución y/o dificultades de los/las estudiantes. Intenta favorecer el análisis y la reflexión sobre el accionar personal para apropiarse de conocimientos, y la construcción de una mirada atenta de lo que ocurre en toda práctica pedagógica. Se diseña una propuesta de </w:t>
            </w:r>
            <w:proofErr w:type="spellStart"/>
            <w:r w:rsidRPr="0033706B">
              <w:rPr>
                <w:rFonts w:asciiTheme="minorHAnsi" w:hAnsiTheme="minorHAnsi" w:cstheme="minorHAnsi"/>
                <w:sz w:val="24"/>
                <w:szCs w:val="24"/>
              </w:rPr>
              <w:t>co</w:t>
            </w:r>
            <w:proofErr w:type="spellEnd"/>
            <w:r w:rsidRPr="0033706B">
              <w:rPr>
                <w:rFonts w:asciiTheme="minorHAnsi" w:hAnsiTheme="minorHAnsi" w:cstheme="minorHAnsi"/>
                <w:sz w:val="24"/>
                <w:szCs w:val="24"/>
              </w:rPr>
              <w:t xml:space="preserve">- evaluación en la que se pongan en discusión los contenidos, la bibliografía, las modalidades de trabajo y todos aquellos aspectos que favorezcan los aprendizajes y la enseñanza, como así también una propuesta de meta evaluación en la que entre todos los actores de la práctica pedagógica podamos someter a análisis y discusión los instrumentos y dispositivos usados en cada evaluación. </w:t>
            </w:r>
          </w:p>
          <w:p w:rsidR="00160A66" w:rsidRPr="0033706B" w:rsidRDefault="00160A66" w:rsidP="00160A66">
            <w:pPr>
              <w:spacing w:line="259" w:lineRule="auto"/>
              <w:jc w:val="both"/>
              <w:rPr>
                <w:rFonts w:asciiTheme="minorHAnsi" w:hAnsiTheme="minorHAnsi" w:cstheme="minorHAnsi"/>
                <w:b/>
                <w:bCs/>
                <w:color w:val="000000"/>
                <w:sz w:val="24"/>
                <w:szCs w:val="24"/>
              </w:rPr>
            </w:pPr>
            <w:r w:rsidRPr="0033706B">
              <w:rPr>
                <w:rFonts w:asciiTheme="minorHAnsi" w:hAnsiTheme="minorHAnsi" w:cstheme="minorHAnsi"/>
                <w:b/>
                <w:bCs/>
                <w:color w:val="000000"/>
                <w:sz w:val="24"/>
                <w:szCs w:val="24"/>
              </w:rPr>
              <w:t xml:space="preserve">Condiciones para la aprobación de la cursada: </w:t>
            </w:r>
          </w:p>
          <w:p w:rsidR="00160A66" w:rsidRPr="0033706B" w:rsidRDefault="00160A66" w:rsidP="00160A66">
            <w:pPr>
              <w:spacing w:line="259" w:lineRule="auto"/>
              <w:jc w:val="both"/>
              <w:rPr>
                <w:rFonts w:asciiTheme="minorHAnsi" w:hAnsiTheme="minorHAnsi" w:cstheme="minorHAnsi"/>
                <w:sz w:val="24"/>
                <w:szCs w:val="24"/>
              </w:rPr>
            </w:pPr>
            <w:r w:rsidRPr="0033706B">
              <w:rPr>
                <w:rFonts w:asciiTheme="minorHAnsi" w:hAnsiTheme="minorHAnsi" w:cstheme="minorHAnsi"/>
                <w:sz w:val="24"/>
                <w:szCs w:val="24"/>
              </w:rPr>
              <w:t>Se presentará un informe de cada uno de los cuatrimestres, cuya calificación será producto de las evaluaciones parciales y de los trabajos prácticos. En el caso que en cada cuatrimestre la calificación del informe fuese de 4(cuatro) o más puntos, se considera aprobada la cursada.</w:t>
            </w:r>
          </w:p>
          <w:p w:rsidR="00093421" w:rsidRPr="0033706B" w:rsidRDefault="00160A66" w:rsidP="00160A66">
            <w:pPr>
              <w:pStyle w:val="TableParagraph"/>
              <w:spacing w:line="340" w:lineRule="exact"/>
              <w:jc w:val="left"/>
              <w:rPr>
                <w:rFonts w:asciiTheme="minorHAnsi" w:hAnsiTheme="minorHAnsi" w:cstheme="minorHAnsi"/>
                <w:sz w:val="24"/>
                <w:szCs w:val="24"/>
              </w:rPr>
            </w:pPr>
            <w:r w:rsidRPr="0033706B">
              <w:rPr>
                <w:rFonts w:asciiTheme="minorHAnsi" w:hAnsiTheme="minorHAnsi" w:cstheme="minorHAnsi"/>
                <w:b/>
                <w:bCs/>
                <w:color w:val="000000"/>
                <w:sz w:val="24"/>
                <w:szCs w:val="24"/>
              </w:rPr>
              <w:t xml:space="preserve">Condiciones para la acreditación de la materia: </w:t>
            </w:r>
            <w:r w:rsidRPr="0033706B">
              <w:rPr>
                <w:rFonts w:asciiTheme="minorHAnsi" w:hAnsiTheme="minorHAnsi" w:cstheme="minorHAnsi"/>
                <w:bCs/>
                <w:color w:val="000000"/>
                <w:sz w:val="24"/>
                <w:szCs w:val="24"/>
              </w:rPr>
              <w:t xml:space="preserve">quienes posean 7 o más en cada informe, y la asistencia correspondiente, podrán tener aprobado el espacio curricular sin rendir final. Caso contrario, se acredita en instancia final. Quienes realicen instancia </w:t>
            </w:r>
            <w:proofErr w:type="spellStart"/>
            <w:r w:rsidRPr="0033706B">
              <w:rPr>
                <w:rFonts w:asciiTheme="minorHAnsi" w:hAnsiTheme="minorHAnsi" w:cstheme="minorHAnsi"/>
                <w:bCs/>
                <w:color w:val="000000"/>
                <w:sz w:val="24"/>
                <w:szCs w:val="24"/>
              </w:rPr>
              <w:t>recuperatoria</w:t>
            </w:r>
            <w:proofErr w:type="spellEnd"/>
            <w:r w:rsidRPr="0033706B">
              <w:rPr>
                <w:rFonts w:asciiTheme="minorHAnsi" w:hAnsiTheme="minorHAnsi" w:cstheme="minorHAnsi"/>
                <w:bCs/>
                <w:color w:val="000000"/>
                <w:sz w:val="24"/>
                <w:szCs w:val="24"/>
              </w:rPr>
              <w:t xml:space="preserve">, pierden la </w:t>
            </w:r>
            <w:proofErr w:type="spellStart"/>
            <w:r w:rsidRPr="0033706B">
              <w:rPr>
                <w:rFonts w:asciiTheme="minorHAnsi" w:hAnsiTheme="minorHAnsi" w:cstheme="minorHAnsi"/>
                <w:bCs/>
                <w:color w:val="000000"/>
                <w:sz w:val="24"/>
                <w:szCs w:val="24"/>
              </w:rPr>
              <w:t>promocionalidad</w:t>
            </w:r>
            <w:proofErr w:type="spellEnd"/>
          </w:p>
        </w:tc>
      </w:tr>
      <w:tr w:rsidR="00093421" w:rsidRPr="0033706B" w:rsidTr="003B7EA0">
        <w:trPr>
          <w:trHeight w:val="365"/>
        </w:trPr>
        <w:tc>
          <w:tcPr>
            <w:tcW w:w="14317" w:type="dxa"/>
            <w:gridSpan w:val="2"/>
          </w:tcPr>
          <w:p w:rsidR="00160A66" w:rsidRPr="0033706B" w:rsidRDefault="000B14C0" w:rsidP="00160A66">
            <w:pPr>
              <w:spacing w:line="259" w:lineRule="auto"/>
              <w:rPr>
                <w:rFonts w:asciiTheme="minorHAnsi" w:hAnsiTheme="minorHAnsi" w:cstheme="minorHAnsi"/>
                <w:b/>
                <w:bCs/>
                <w:color w:val="000000"/>
                <w:sz w:val="24"/>
                <w:szCs w:val="24"/>
              </w:rPr>
            </w:pPr>
            <w:r w:rsidRPr="0033706B">
              <w:rPr>
                <w:rFonts w:asciiTheme="minorHAnsi" w:hAnsiTheme="minorHAnsi" w:cstheme="minorHAnsi"/>
                <w:sz w:val="24"/>
                <w:szCs w:val="24"/>
              </w:rPr>
              <w:lastRenderedPageBreak/>
              <w:t>ORIENTACIONES</w:t>
            </w:r>
            <w:r w:rsidRPr="0033706B">
              <w:rPr>
                <w:rFonts w:asciiTheme="minorHAnsi" w:hAnsiTheme="minorHAnsi" w:cstheme="minorHAnsi"/>
                <w:spacing w:val="-6"/>
                <w:sz w:val="24"/>
                <w:szCs w:val="24"/>
              </w:rPr>
              <w:t xml:space="preserve"> </w:t>
            </w:r>
            <w:r w:rsidRPr="0033706B">
              <w:rPr>
                <w:rFonts w:asciiTheme="minorHAnsi" w:hAnsiTheme="minorHAnsi" w:cstheme="minorHAnsi"/>
                <w:sz w:val="24"/>
                <w:szCs w:val="24"/>
              </w:rPr>
              <w:t>PARA</w:t>
            </w:r>
            <w:r w:rsidRPr="0033706B">
              <w:rPr>
                <w:rFonts w:asciiTheme="minorHAnsi" w:hAnsiTheme="minorHAnsi" w:cstheme="minorHAnsi"/>
                <w:spacing w:val="-6"/>
                <w:sz w:val="24"/>
                <w:szCs w:val="24"/>
              </w:rPr>
              <w:t xml:space="preserve"> </w:t>
            </w:r>
            <w:r w:rsidRPr="0033706B">
              <w:rPr>
                <w:rFonts w:asciiTheme="minorHAnsi" w:hAnsiTheme="minorHAnsi" w:cstheme="minorHAnsi"/>
                <w:sz w:val="24"/>
                <w:szCs w:val="24"/>
              </w:rPr>
              <w:t>ESTUDIANTES</w:t>
            </w:r>
            <w:r w:rsidRPr="0033706B">
              <w:rPr>
                <w:rFonts w:asciiTheme="minorHAnsi" w:hAnsiTheme="minorHAnsi" w:cstheme="minorHAnsi"/>
                <w:spacing w:val="-3"/>
                <w:sz w:val="24"/>
                <w:szCs w:val="24"/>
              </w:rPr>
              <w:t xml:space="preserve"> </w:t>
            </w:r>
            <w:r w:rsidRPr="0033706B">
              <w:rPr>
                <w:rFonts w:asciiTheme="minorHAnsi" w:hAnsiTheme="minorHAnsi" w:cstheme="minorHAnsi"/>
                <w:sz w:val="24"/>
                <w:szCs w:val="24"/>
              </w:rPr>
              <w:t>QUE</w:t>
            </w:r>
            <w:r w:rsidRPr="0033706B">
              <w:rPr>
                <w:rFonts w:asciiTheme="minorHAnsi" w:hAnsiTheme="minorHAnsi" w:cstheme="minorHAnsi"/>
                <w:spacing w:val="-6"/>
                <w:sz w:val="24"/>
                <w:szCs w:val="24"/>
              </w:rPr>
              <w:t xml:space="preserve"> </w:t>
            </w:r>
            <w:r w:rsidRPr="0033706B">
              <w:rPr>
                <w:rFonts w:asciiTheme="minorHAnsi" w:hAnsiTheme="minorHAnsi" w:cstheme="minorHAnsi"/>
                <w:sz w:val="24"/>
                <w:szCs w:val="24"/>
              </w:rPr>
              <w:t>ACREDITEN</w:t>
            </w:r>
            <w:r w:rsidRPr="0033706B">
              <w:rPr>
                <w:rFonts w:asciiTheme="minorHAnsi" w:hAnsiTheme="minorHAnsi" w:cstheme="minorHAnsi"/>
                <w:spacing w:val="-5"/>
                <w:sz w:val="24"/>
                <w:szCs w:val="24"/>
              </w:rPr>
              <w:t xml:space="preserve"> </w:t>
            </w:r>
            <w:r w:rsidRPr="0033706B">
              <w:rPr>
                <w:rFonts w:asciiTheme="minorHAnsi" w:hAnsiTheme="minorHAnsi" w:cstheme="minorHAnsi"/>
                <w:sz w:val="24"/>
                <w:szCs w:val="24"/>
              </w:rPr>
              <w:t>EN</w:t>
            </w:r>
            <w:r w:rsidRPr="0033706B">
              <w:rPr>
                <w:rFonts w:asciiTheme="minorHAnsi" w:hAnsiTheme="minorHAnsi" w:cstheme="minorHAnsi"/>
                <w:spacing w:val="-5"/>
                <w:sz w:val="24"/>
                <w:szCs w:val="24"/>
              </w:rPr>
              <w:t xml:space="preserve"> </w:t>
            </w:r>
            <w:r w:rsidRPr="0033706B">
              <w:rPr>
                <w:rFonts w:asciiTheme="minorHAnsi" w:hAnsiTheme="minorHAnsi" w:cstheme="minorHAnsi"/>
                <w:sz w:val="24"/>
                <w:szCs w:val="24"/>
              </w:rPr>
              <w:t>CONDICIÓN</w:t>
            </w:r>
            <w:r w:rsidRPr="0033706B">
              <w:rPr>
                <w:rFonts w:asciiTheme="minorHAnsi" w:hAnsiTheme="minorHAnsi" w:cstheme="minorHAnsi"/>
                <w:spacing w:val="-5"/>
                <w:sz w:val="24"/>
                <w:szCs w:val="24"/>
              </w:rPr>
              <w:t xml:space="preserve"> </w:t>
            </w:r>
            <w:r w:rsidRPr="0033706B">
              <w:rPr>
                <w:rFonts w:asciiTheme="minorHAnsi" w:hAnsiTheme="minorHAnsi" w:cstheme="minorHAnsi"/>
                <w:sz w:val="24"/>
                <w:szCs w:val="24"/>
              </w:rPr>
              <w:t>DE</w:t>
            </w:r>
            <w:r w:rsidRPr="0033706B">
              <w:rPr>
                <w:rFonts w:asciiTheme="minorHAnsi" w:hAnsiTheme="minorHAnsi" w:cstheme="minorHAnsi"/>
                <w:spacing w:val="-5"/>
                <w:sz w:val="24"/>
                <w:szCs w:val="24"/>
              </w:rPr>
              <w:t xml:space="preserve"> </w:t>
            </w:r>
            <w:r w:rsidRPr="0033706B">
              <w:rPr>
                <w:rFonts w:asciiTheme="minorHAnsi" w:hAnsiTheme="minorHAnsi" w:cstheme="minorHAnsi"/>
                <w:spacing w:val="-2"/>
                <w:sz w:val="24"/>
                <w:szCs w:val="24"/>
              </w:rPr>
              <w:t>LIBRE</w:t>
            </w:r>
            <w:r w:rsidR="00160A66" w:rsidRPr="0033706B">
              <w:rPr>
                <w:rFonts w:asciiTheme="minorHAnsi" w:hAnsiTheme="minorHAnsi" w:cstheme="minorHAnsi"/>
                <w:b/>
                <w:bCs/>
                <w:color w:val="000000"/>
                <w:sz w:val="24"/>
                <w:szCs w:val="24"/>
              </w:rPr>
              <w:t xml:space="preserve"> </w:t>
            </w:r>
          </w:p>
          <w:p w:rsidR="00160A66" w:rsidRPr="0033706B" w:rsidRDefault="00160A66" w:rsidP="00160A66">
            <w:pPr>
              <w:spacing w:line="259" w:lineRule="auto"/>
              <w:rPr>
                <w:rFonts w:asciiTheme="minorHAnsi" w:hAnsiTheme="minorHAnsi" w:cstheme="minorHAnsi"/>
                <w:b/>
                <w:bCs/>
                <w:color w:val="000000"/>
                <w:sz w:val="24"/>
                <w:szCs w:val="24"/>
              </w:rPr>
            </w:pPr>
            <w:r w:rsidRPr="0033706B">
              <w:rPr>
                <w:rFonts w:asciiTheme="minorHAnsi" w:hAnsiTheme="minorHAnsi" w:cstheme="minorHAnsi"/>
                <w:b/>
                <w:bCs/>
                <w:color w:val="000000"/>
                <w:sz w:val="24"/>
                <w:szCs w:val="24"/>
              </w:rPr>
              <w:t>Condiciones para la instancia de libre:</w:t>
            </w:r>
          </w:p>
          <w:p w:rsidR="00160A66" w:rsidRPr="0033706B" w:rsidRDefault="00160A66" w:rsidP="00160A66">
            <w:pPr>
              <w:spacing w:line="259" w:lineRule="auto"/>
              <w:jc w:val="both"/>
              <w:rPr>
                <w:rFonts w:asciiTheme="minorHAnsi" w:hAnsiTheme="minorHAnsi" w:cstheme="minorHAnsi"/>
                <w:sz w:val="24"/>
                <w:szCs w:val="24"/>
              </w:rPr>
            </w:pPr>
            <w:r w:rsidRPr="0033706B">
              <w:rPr>
                <w:rFonts w:asciiTheme="minorHAnsi" w:hAnsiTheme="minorHAnsi" w:cstheme="minorHAnsi"/>
                <w:sz w:val="24"/>
                <w:szCs w:val="24"/>
              </w:rPr>
              <w:t>El régimen de alumno/a libre se orienta según las disposiciones de la resolución 1434/04.</w:t>
            </w:r>
          </w:p>
          <w:p w:rsidR="00160A66" w:rsidRPr="0033706B" w:rsidRDefault="00160A66" w:rsidP="00160A66">
            <w:pPr>
              <w:spacing w:line="259" w:lineRule="auto"/>
              <w:jc w:val="both"/>
              <w:rPr>
                <w:rFonts w:asciiTheme="minorHAnsi" w:hAnsiTheme="minorHAnsi" w:cstheme="minorHAnsi"/>
                <w:sz w:val="24"/>
                <w:szCs w:val="24"/>
              </w:rPr>
            </w:pPr>
            <w:r w:rsidRPr="0033706B">
              <w:rPr>
                <w:rFonts w:asciiTheme="minorHAnsi" w:hAnsiTheme="minorHAnsi" w:cstheme="minorHAnsi"/>
                <w:sz w:val="24"/>
                <w:szCs w:val="24"/>
              </w:rPr>
              <w:t>Se asignará a cada estudiante una propuesta para elaborar, que será desarrollada en el momento del examen final.</w:t>
            </w:r>
          </w:p>
          <w:p w:rsidR="00093421" w:rsidRPr="0033706B" w:rsidRDefault="00160A66" w:rsidP="003B7EA0">
            <w:pPr>
              <w:pStyle w:val="TableParagraph"/>
              <w:spacing w:line="341" w:lineRule="exact"/>
              <w:ind w:right="9"/>
              <w:jc w:val="left"/>
              <w:rPr>
                <w:rFonts w:asciiTheme="minorHAnsi" w:hAnsiTheme="minorHAnsi" w:cstheme="minorHAnsi"/>
                <w:sz w:val="24"/>
                <w:szCs w:val="24"/>
              </w:rPr>
            </w:pPr>
            <w:r w:rsidRPr="0033706B">
              <w:rPr>
                <w:rFonts w:asciiTheme="minorHAnsi" w:hAnsiTheme="minorHAnsi" w:cstheme="minorHAnsi"/>
                <w:sz w:val="24"/>
                <w:szCs w:val="24"/>
              </w:rPr>
              <w:t xml:space="preserve">La instancia libre implica rendir un examen escrito, que si es aprobado, pasará a la instancia oral de defensa del trabajo previamente solicitado </w:t>
            </w:r>
            <w:r w:rsidR="003B7EA0" w:rsidRPr="0033706B">
              <w:rPr>
                <w:rFonts w:asciiTheme="minorHAnsi" w:hAnsiTheme="minorHAnsi" w:cstheme="minorHAnsi"/>
                <w:sz w:val="24"/>
                <w:szCs w:val="24"/>
              </w:rPr>
              <w:t xml:space="preserve">y </w:t>
            </w:r>
            <w:r w:rsidRPr="0033706B">
              <w:rPr>
                <w:rFonts w:asciiTheme="minorHAnsi" w:hAnsiTheme="minorHAnsi" w:cstheme="minorHAnsi"/>
                <w:sz w:val="24"/>
                <w:szCs w:val="24"/>
              </w:rPr>
              <w:t>preguntas de todos los textos de la cátedra.</w:t>
            </w:r>
          </w:p>
        </w:tc>
      </w:tr>
      <w:tr w:rsidR="00093421" w:rsidRPr="0033706B" w:rsidTr="003B7EA0">
        <w:trPr>
          <w:trHeight w:val="340"/>
        </w:trPr>
        <w:tc>
          <w:tcPr>
            <w:tcW w:w="14317" w:type="dxa"/>
            <w:gridSpan w:val="2"/>
          </w:tcPr>
          <w:p w:rsidR="00093421" w:rsidRPr="0033706B" w:rsidRDefault="000B14C0" w:rsidP="00E767D3">
            <w:pPr>
              <w:pStyle w:val="TableParagraph"/>
              <w:ind w:left="9" w:right="1"/>
              <w:jc w:val="both"/>
              <w:rPr>
                <w:rFonts w:asciiTheme="minorHAnsi" w:hAnsiTheme="minorHAnsi" w:cstheme="minorHAnsi"/>
                <w:spacing w:val="-4"/>
                <w:sz w:val="24"/>
                <w:szCs w:val="24"/>
              </w:rPr>
            </w:pPr>
            <w:r w:rsidRPr="0033706B">
              <w:rPr>
                <w:rFonts w:asciiTheme="minorHAnsi" w:hAnsiTheme="minorHAnsi" w:cstheme="minorHAnsi"/>
                <w:sz w:val="24"/>
                <w:szCs w:val="24"/>
              </w:rPr>
              <w:t>BIBLIOGRAFÍA</w:t>
            </w:r>
            <w:r w:rsidRPr="0033706B">
              <w:rPr>
                <w:rFonts w:asciiTheme="minorHAnsi" w:hAnsiTheme="minorHAnsi" w:cstheme="minorHAnsi"/>
                <w:spacing w:val="-6"/>
                <w:sz w:val="24"/>
                <w:szCs w:val="24"/>
              </w:rPr>
              <w:t xml:space="preserve"> </w:t>
            </w:r>
            <w:r w:rsidRPr="0033706B">
              <w:rPr>
                <w:rFonts w:asciiTheme="minorHAnsi" w:hAnsiTheme="minorHAnsi" w:cstheme="minorHAnsi"/>
                <w:sz w:val="24"/>
                <w:szCs w:val="24"/>
              </w:rPr>
              <w:t>OBLIGATORIA</w:t>
            </w:r>
            <w:r w:rsidRPr="0033706B">
              <w:rPr>
                <w:rFonts w:asciiTheme="minorHAnsi" w:hAnsiTheme="minorHAnsi" w:cstheme="minorHAnsi"/>
                <w:spacing w:val="-6"/>
                <w:sz w:val="24"/>
                <w:szCs w:val="24"/>
              </w:rPr>
              <w:t xml:space="preserve"> </w:t>
            </w:r>
            <w:r w:rsidRPr="0033706B">
              <w:rPr>
                <w:rFonts w:asciiTheme="minorHAnsi" w:hAnsiTheme="minorHAnsi" w:cstheme="minorHAnsi"/>
                <w:sz w:val="24"/>
                <w:szCs w:val="24"/>
              </w:rPr>
              <w:t>POR</w:t>
            </w:r>
            <w:r w:rsidRPr="0033706B">
              <w:rPr>
                <w:rFonts w:asciiTheme="minorHAnsi" w:hAnsiTheme="minorHAnsi" w:cstheme="minorHAnsi"/>
                <w:spacing w:val="-5"/>
                <w:sz w:val="24"/>
                <w:szCs w:val="24"/>
              </w:rPr>
              <w:t xml:space="preserve"> </w:t>
            </w:r>
            <w:r w:rsidRPr="0033706B">
              <w:rPr>
                <w:rFonts w:asciiTheme="minorHAnsi" w:hAnsiTheme="minorHAnsi" w:cstheme="minorHAnsi"/>
                <w:spacing w:val="-4"/>
                <w:sz w:val="24"/>
                <w:szCs w:val="24"/>
              </w:rPr>
              <w:t>TEMA</w:t>
            </w:r>
          </w:p>
          <w:p w:rsidR="00E767D3" w:rsidRDefault="00E767D3" w:rsidP="00E767D3">
            <w:pPr>
              <w:adjustRightInd w:val="0"/>
              <w:jc w:val="both"/>
              <w:rPr>
                <w:rFonts w:asciiTheme="minorHAnsi" w:hAnsiTheme="minorHAnsi" w:cstheme="minorHAnsi"/>
                <w:color w:val="000000"/>
                <w:sz w:val="24"/>
                <w:szCs w:val="24"/>
              </w:rPr>
            </w:pPr>
            <w:r w:rsidRPr="0033706B">
              <w:rPr>
                <w:rFonts w:asciiTheme="minorHAnsi" w:hAnsiTheme="minorHAnsi" w:cstheme="minorHAnsi"/>
                <w:color w:val="000000"/>
                <w:sz w:val="24"/>
                <w:szCs w:val="24"/>
              </w:rPr>
              <w:t xml:space="preserve">Arata, N.  Mariño, M. (2013): La educación argentina. Una historia en 12 lecciones. Lección 7. La organización del sistema educativo. Un mapa de la cuestión. </w:t>
            </w:r>
            <w:proofErr w:type="spellStart"/>
            <w:r w:rsidRPr="0033706B">
              <w:rPr>
                <w:rFonts w:asciiTheme="minorHAnsi" w:hAnsiTheme="minorHAnsi" w:cstheme="minorHAnsi"/>
                <w:color w:val="000000"/>
                <w:sz w:val="24"/>
                <w:szCs w:val="24"/>
              </w:rPr>
              <w:t>Noveduc</w:t>
            </w:r>
            <w:proofErr w:type="spellEnd"/>
            <w:r w:rsidRPr="0033706B">
              <w:rPr>
                <w:rFonts w:asciiTheme="minorHAnsi" w:hAnsiTheme="minorHAnsi" w:cstheme="minorHAnsi"/>
                <w:color w:val="000000"/>
                <w:sz w:val="24"/>
                <w:szCs w:val="24"/>
              </w:rPr>
              <w:t>. CABA.</w:t>
            </w:r>
          </w:p>
          <w:p w:rsidR="0017140A" w:rsidRPr="0033706B" w:rsidRDefault="0017140A" w:rsidP="00E767D3">
            <w:pPr>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Freire, </w:t>
            </w:r>
            <w:proofErr w:type="gramStart"/>
            <w:r>
              <w:rPr>
                <w:rFonts w:asciiTheme="minorHAnsi" w:hAnsiTheme="minorHAnsi" w:cstheme="minorHAnsi"/>
                <w:color w:val="000000"/>
                <w:sz w:val="24"/>
                <w:szCs w:val="24"/>
              </w:rPr>
              <w:t>P(</w:t>
            </w:r>
            <w:proofErr w:type="gramEnd"/>
            <w:r>
              <w:rPr>
                <w:rFonts w:asciiTheme="minorHAnsi" w:hAnsiTheme="minorHAnsi" w:cstheme="minorHAnsi"/>
                <w:color w:val="000000"/>
                <w:sz w:val="24"/>
                <w:szCs w:val="24"/>
              </w:rPr>
              <w:t>2008) Cartas a quien pretende enseñar-Cartas 1 y 3 Siglo XXI. Bs. As.</w:t>
            </w:r>
          </w:p>
          <w:p w:rsidR="00E767D3" w:rsidRPr="0033706B" w:rsidRDefault="00E767D3" w:rsidP="00E767D3">
            <w:pPr>
              <w:adjustRightInd w:val="0"/>
              <w:jc w:val="both"/>
              <w:rPr>
                <w:rFonts w:asciiTheme="minorHAnsi" w:hAnsiTheme="minorHAnsi" w:cstheme="minorHAnsi"/>
                <w:bCs/>
                <w:sz w:val="24"/>
                <w:szCs w:val="24"/>
              </w:rPr>
            </w:pPr>
            <w:proofErr w:type="spellStart"/>
            <w:r w:rsidRPr="0033706B">
              <w:rPr>
                <w:rFonts w:asciiTheme="minorHAnsi" w:hAnsiTheme="minorHAnsi" w:cstheme="minorHAnsi"/>
                <w:bCs/>
                <w:sz w:val="24"/>
                <w:szCs w:val="24"/>
              </w:rPr>
              <w:t>Gvirtz</w:t>
            </w:r>
            <w:proofErr w:type="spellEnd"/>
            <w:r w:rsidRPr="0033706B">
              <w:rPr>
                <w:rFonts w:asciiTheme="minorHAnsi" w:hAnsiTheme="minorHAnsi" w:cstheme="minorHAnsi"/>
                <w:bCs/>
                <w:sz w:val="24"/>
                <w:szCs w:val="24"/>
              </w:rPr>
              <w:t xml:space="preserve">, S. </w:t>
            </w:r>
            <w:proofErr w:type="spellStart"/>
            <w:r w:rsidRPr="0033706B">
              <w:rPr>
                <w:rFonts w:asciiTheme="minorHAnsi" w:hAnsiTheme="minorHAnsi" w:cstheme="minorHAnsi"/>
                <w:bCs/>
                <w:sz w:val="24"/>
                <w:szCs w:val="24"/>
              </w:rPr>
              <w:t>Grinberg</w:t>
            </w:r>
            <w:proofErr w:type="spellEnd"/>
            <w:r w:rsidRPr="0033706B">
              <w:rPr>
                <w:rFonts w:asciiTheme="minorHAnsi" w:hAnsiTheme="minorHAnsi" w:cstheme="minorHAnsi"/>
                <w:bCs/>
                <w:sz w:val="24"/>
                <w:szCs w:val="24"/>
              </w:rPr>
              <w:t xml:space="preserve">, S. </w:t>
            </w:r>
            <w:proofErr w:type="spellStart"/>
            <w:r w:rsidRPr="0033706B">
              <w:rPr>
                <w:rFonts w:asciiTheme="minorHAnsi" w:hAnsiTheme="minorHAnsi" w:cstheme="minorHAnsi"/>
                <w:bCs/>
                <w:sz w:val="24"/>
                <w:szCs w:val="24"/>
              </w:rPr>
              <w:t>Abregú</w:t>
            </w:r>
            <w:proofErr w:type="spellEnd"/>
            <w:r w:rsidRPr="0033706B">
              <w:rPr>
                <w:rFonts w:asciiTheme="minorHAnsi" w:hAnsiTheme="minorHAnsi" w:cstheme="minorHAnsi"/>
                <w:bCs/>
                <w:sz w:val="24"/>
                <w:szCs w:val="24"/>
              </w:rPr>
              <w:t>, V</w:t>
            </w:r>
            <w:proofErr w:type="gramStart"/>
            <w:r w:rsidRPr="0033706B">
              <w:rPr>
                <w:rFonts w:asciiTheme="minorHAnsi" w:hAnsiTheme="minorHAnsi" w:cstheme="minorHAnsi"/>
                <w:bCs/>
                <w:sz w:val="24"/>
                <w:szCs w:val="24"/>
              </w:rPr>
              <w:t>.(</w:t>
            </w:r>
            <w:proofErr w:type="gramEnd"/>
            <w:r w:rsidRPr="0033706B">
              <w:rPr>
                <w:rFonts w:asciiTheme="minorHAnsi" w:hAnsiTheme="minorHAnsi" w:cstheme="minorHAnsi"/>
                <w:bCs/>
                <w:sz w:val="24"/>
                <w:szCs w:val="24"/>
              </w:rPr>
              <w:t>2007) La educación ayer, hoy y mañana. El ABC de la pedagogía. (</w:t>
            </w:r>
            <w:proofErr w:type="spellStart"/>
            <w:r w:rsidRPr="0033706B">
              <w:rPr>
                <w:rFonts w:asciiTheme="minorHAnsi" w:hAnsiTheme="minorHAnsi" w:cstheme="minorHAnsi"/>
                <w:bCs/>
                <w:sz w:val="24"/>
                <w:szCs w:val="24"/>
              </w:rPr>
              <w:t>cap</w:t>
            </w:r>
            <w:proofErr w:type="spellEnd"/>
            <w:r w:rsidRPr="0033706B">
              <w:rPr>
                <w:rFonts w:asciiTheme="minorHAnsi" w:hAnsiTheme="minorHAnsi" w:cstheme="minorHAnsi"/>
                <w:bCs/>
                <w:sz w:val="24"/>
                <w:szCs w:val="24"/>
              </w:rPr>
              <w:t xml:space="preserve"> 2) </w:t>
            </w:r>
            <w:proofErr w:type="spellStart"/>
            <w:r w:rsidRPr="0033706B">
              <w:rPr>
                <w:rFonts w:asciiTheme="minorHAnsi" w:hAnsiTheme="minorHAnsi" w:cstheme="minorHAnsi"/>
                <w:bCs/>
                <w:sz w:val="24"/>
                <w:szCs w:val="24"/>
              </w:rPr>
              <w:t>Aique</w:t>
            </w:r>
            <w:proofErr w:type="spellEnd"/>
            <w:r w:rsidRPr="0033706B">
              <w:rPr>
                <w:rFonts w:asciiTheme="minorHAnsi" w:hAnsiTheme="minorHAnsi" w:cstheme="minorHAnsi"/>
                <w:bCs/>
                <w:sz w:val="24"/>
                <w:szCs w:val="24"/>
              </w:rPr>
              <w:t>- Bs. As.</w:t>
            </w:r>
          </w:p>
          <w:p w:rsidR="00E767D3" w:rsidRPr="0033706B" w:rsidRDefault="00E767D3" w:rsidP="00E767D3">
            <w:pPr>
              <w:jc w:val="both"/>
              <w:rPr>
                <w:rFonts w:asciiTheme="minorHAnsi" w:hAnsiTheme="minorHAnsi" w:cstheme="minorHAnsi"/>
                <w:sz w:val="24"/>
                <w:szCs w:val="24"/>
              </w:rPr>
            </w:pPr>
            <w:proofErr w:type="spellStart"/>
            <w:r w:rsidRPr="0033706B">
              <w:rPr>
                <w:rFonts w:asciiTheme="minorHAnsi" w:hAnsiTheme="minorHAnsi" w:cstheme="minorHAnsi"/>
                <w:sz w:val="24"/>
                <w:szCs w:val="24"/>
              </w:rPr>
              <w:t>Pineau</w:t>
            </w:r>
            <w:proofErr w:type="spellEnd"/>
            <w:r w:rsidRPr="0033706B">
              <w:rPr>
                <w:rFonts w:asciiTheme="minorHAnsi" w:hAnsiTheme="minorHAnsi" w:cstheme="minorHAnsi"/>
                <w:sz w:val="24"/>
                <w:szCs w:val="24"/>
              </w:rPr>
              <w:t xml:space="preserve">, P. en </w:t>
            </w:r>
            <w:proofErr w:type="spellStart"/>
            <w:r w:rsidRPr="0033706B">
              <w:rPr>
                <w:rFonts w:asciiTheme="minorHAnsi" w:hAnsiTheme="minorHAnsi" w:cstheme="minorHAnsi"/>
                <w:sz w:val="24"/>
                <w:szCs w:val="24"/>
              </w:rPr>
              <w:t>Pineau</w:t>
            </w:r>
            <w:proofErr w:type="spellEnd"/>
            <w:r w:rsidRPr="0033706B">
              <w:rPr>
                <w:rFonts w:asciiTheme="minorHAnsi" w:hAnsiTheme="minorHAnsi" w:cstheme="minorHAnsi"/>
                <w:sz w:val="24"/>
                <w:szCs w:val="24"/>
              </w:rPr>
              <w:t xml:space="preserve">, P </w:t>
            </w:r>
            <w:proofErr w:type="spellStart"/>
            <w:r w:rsidRPr="0033706B">
              <w:rPr>
                <w:rFonts w:asciiTheme="minorHAnsi" w:hAnsiTheme="minorHAnsi" w:cstheme="minorHAnsi"/>
                <w:sz w:val="24"/>
                <w:szCs w:val="24"/>
              </w:rPr>
              <w:t>Dussel</w:t>
            </w:r>
            <w:proofErr w:type="spellEnd"/>
            <w:r w:rsidRPr="0033706B">
              <w:rPr>
                <w:rFonts w:asciiTheme="minorHAnsi" w:hAnsiTheme="minorHAnsi" w:cstheme="minorHAnsi"/>
                <w:sz w:val="24"/>
                <w:szCs w:val="24"/>
              </w:rPr>
              <w:t xml:space="preserve">, I. </w:t>
            </w:r>
            <w:proofErr w:type="spellStart"/>
            <w:r w:rsidRPr="0033706B">
              <w:rPr>
                <w:rFonts w:asciiTheme="minorHAnsi" w:hAnsiTheme="minorHAnsi" w:cstheme="minorHAnsi"/>
                <w:sz w:val="24"/>
                <w:szCs w:val="24"/>
              </w:rPr>
              <w:t>Caruso</w:t>
            </w:r>
            <w:proofErr w:type="spellEnd"/>
            <w:r w:rsidRPr="0033706B">
              <w:rPr>
                <w:rFonts w:asciiTheme="minorHAnsi" w:hAnsiTheme="minorHAnsi" w:cstheme="minorHAnsi"/>
                <w:sz w:val="24"/>
                <w:szCs w:val="24"/>
              </w:rPr>
              <w:t>, M</w:t>
            </w:r>
            <w:proofErr w:type="gramStart"/>
            <w:r w:rsidRPr="0033706B">
              <w:rPr>
                <w:rFonts w:asciiTheme="minorHAnsi" w:hAnsiTheme="minorHAnsi" w:cstheme="minorHAnsi"/>
                <w:sz w:val="24"/>
                <w:szCs w:val="24"/>
              </w:rPr>
              <w:t>.(</w:t>
            </w:r>
            <w:proofErr w:type="gramEnd"/>
            <w:r w:rsidRPr="0033706B">
              <w:rPr>
                <w:rFonts w:asciiTheme="minorHAnsi" w:hAnsiTheme="minorHAnsi" w:cstheme="minorHAnsi"/>
                <w:sz w:val="24"/>
                <w:szCs w:val="24"/>
              </w:rPr>
              <w:t>2001): La escuela como máquina de educar. Tres escritos sobre un proyecto de la modernidad. Cap. 1.Paidós. Bs. As.</w:t>
            </w:r>
          </w:p>
          <w:p w:rsidR="00E767D3" w:rsidRPr="0033706B" w:rsidRDefault="00E767D3" w:rsidP="00E767D3">
            <w:pPr>
              <w:jc w:val="both"/>
              <w:rPr>
                <w:rFonts w:asciiTheme="minorHAnsi" w:hAnsiTheme="minorHAnsi" w:cstheme="minorHAnsi"/>
                <w:sz w:val="24"/>
                <w:szCs w:val="24"/>
              </w:rPr>
            </w:pPr>
            <w:proofErr w:type="spellStart"/>
            <w:r w:rsidRPr="0033706B">
              <w:rPr>
                <w:rFonts w:asciiTheme="minorHAnsi" w:hAnsiTheme="minorHAnsi" w:cstheme="minorHAnsi"/>
                <w:sz w:val="24"/>
                <w:szCs w:val="24"/>
              </w:rPr>
              <w:t>Puiggrós</w:t>
            </w:r>
            <w:proofErr w:type="spellEnd"/>
            <w:r w:rsidRPr="0033706B">
              <w:rPr>
                <w:rFonts w:asciiTheme="minorHAnsi" w:hAnsiTheme="minorHAnsi" w:cstheme="minorHAnsi"/>
                <w:sz w:val="24"/>
                <w:szCs w:val="24"/>
              </w:rPr>
              <w:t>, A</w:t>
            </w:r>
            <w:proofErr w:type="gramStart"/>
            <w:r w:rsidRPr="0033706B">
              <w:rPr>
                <w:rFonts w:asciiTheme="minorHAnsi" w:hAnsiTheme="minorHAnsi" w:cstheme="minorHAnsi"/>
                <w:sz w:val="24"/>
                <w:szCs w:val="24"/>
              </w:rPr>
              <w:t>.(</w:t>
            </w:r>
            <w:proofErr w:type="gramEnd"/>
            <w:r w:rsidRPr="0033706B">
              <w:rPr>
                <w:rFonts w:asciiTheme="minorHAnsi" w:hAnsiTheme="minorHAnsi" w:cstheme="minorHAnsi"/>
                <w:sz w:val="24"/>
                <w:szCs w:val="24"/>
              </w:rPr>
              <w:t xml:space="preserve">2016): La educación popular en América Latina. Orígenes, polémicas y perspectivas. Introducción. </w:t>
            </w:r>
            <w:proofErr w:type="spellStart"/>
            <w:r w:rsidRPr="0033706B">
              <w:rPr>
                <w:rFonts w:asciiTheme="minorHAnsi" w:hAnsiTheme="minorHAnsi" w:cstheme="minorHAnsi"/>
                <w:sz w:val="24"/>
                <w:szCs w:val="24"/>
              </w:rPr>
              <w:t>Colihue</w:t>
            </w:r>
            <w:proofErr w:type="spellEnd"/>
            <w:r w:rsidRPr="0033706B">
              <w:rPr>
                <w:rFonts w:asciiTheme="minorHAnsi" w:hAnsiTheme="minorHAnsi" w:cstheme="minorHAnsi"/>
                <w:sz w:val="24"/>
                <w:szCs w:val="24"/>
              </w:rPr>
              <w:t>. CABA.</w:t>
            </w:r>
          </w:p>
          <w:p w:rsidR="00E767D3" w:rsidRDefault="00E767D3" w:rsidP="00E767D3">
            <w:pPr>
              <w:pStyle w:val="Textonotapie"/>
              <w:tabs>
                <w:tab w:val="left" w:pos="426"/>
              </w:tabs>
              <w:jc w:val="both"/>
              <w:rPr>
                <w:rFonts w:asciiTheme="minorHAnsi" w:hAnsiTheme="minorHAnsi" w:cstheme="minorHAnsi"/>
                <w:sz w:val="24"/>
                <w:szCs w:val="24"/>
              </w:rPr>
            </w:pPr>
            <w:r w:rsidRPr="0033706B">
              <w:rPr>
                <w:rFonts w:asciiTheme="minorHAnsi" w:hAnsiTheme="minorHAnsi" w:cstheme="minorHAnsi"/>
                <w:b/>
                <w:sz w:val="24"/>
                <w:szCs w:val="24"/>
              </w:rPr>
              <w:t xml:space="preserve"> </w:t>
            </w:r>
            <w:r w:rsidRPr="0033706B">
              <w:rPr>
                <w:rFonts w:asciiTheme="minorHAnsi" w:hAnsiTheme="minorHAnsi" w:cstheme="minorHAnsi"/>
                <w:sz w:val="24"/>
                <w:szCs w:val="24"/>
              </w:rPr>
              <w:t xml:space="preserve">Antelo, E. </w:t>
            </w:r>
            <w:proofErr w:type="spellStart"/>
            <w:r w:rsidRPr="0033706B">
              <w:rPr>
                <w:rFonts w:asciiTheme="minorHAnsi" w:hAnsiTheme="minorHAnsi" w:cstheme="minorHAnsi"/>
                <w:sz w:val="24"/>
                <w:szCs w:val="24"/>
              </w:rPr>
              <w:t>Alliaud</w:t>
            </w:r>
            <w:proofErr w:type="spellEnd"/>
            <w:r w:rsidRPr="0033706B">
              <w:rPr>
                <w:rFonts w:asciiTheme="minorHAnsi" w:hAnsiTheme="minorHAnsi" w:cstheme="minorHAnsi"/>
                <w:sz w:val="24"/>
                <w:szCs w:val="24"/>
              </w:rPr>
              <w:t xml:space="preserve">, A. (2010): Los gajes del oficio. </w:t>
            </w:r>
            <w:r w:rsidRPr="0033706B">
              <w:rPr>
                <w:rFonts w:asciiTheme="minorHAnsi" w:hAnsiTheme="minorHAnsi" w:cstheme="minorHAnsi"/>
                <w:sz w:val="24"/>
                <w:szCs w:val="24"/>
                <w:lang w:val="en-US"/>
              </w:rPr>
              <w:t xml:space="preserve">(cap. 1) </w:t>
            </w:r>
            <w:proofErr w:type="spellStart"/>
            <w:r w:rsidRPr="0033706B">
              <w:rPr>
                <w:rFonts w:asciiTheme="minorHAnsi" w:hAnsiTheme="minorHAnsi" w:cstheme="minorHAnsi"/>
                <w:sz w:val="24"/>
                <w:szCs w:val="24"/>
                <w:lang w:val="en-US"/>
              </w:rPr>
              <w:t>Aique</w:t>
            </w:r>
            <w:proofErr w:type="spellEnd"/>
            <w:r w:rsidRPr="0033706B">
              <w:rPr>
                <w:rFonts w:asciiTheme="minorHAnsi" w:hAnsiTheme="minorHAnsi" w:cstheme="minorHAnsi"/>
                <w:sz w:val="24"/>
                <w:szCs w:val="24"/>
                <w:lang w:val="en-US"/>
              </w:rPr>
              <w:t xml:space="preserve">. </w:t>
            </w:r>
            <w:proofErr w:type="spellStart"/>
            <w:r w:rsidRPr="0033706B">
              <w:rPr>
                <w:rFonts w:asciiTheme="minorHAnsi" w:hAnsiTheme="minorHAnsi" w:cstheme="minorHAnsi"/>
                <w:sz w:val="24"/>
                <w:szCs w:val="24"/>
                <w:lang w:val="en-US"/>
              </w:rPr>
              <w:t>Bs</w:t>
            </w:r>
            <w:proofErr w:type="spellEnd"/>
            <w:r w:rsidRPr="0033706B">
              <w:rPr>
                <w:rFonts w:asciiTheme="minorHAnsi" w:hAnsiTheme="minorHAnsi" w:cstheme="minorHAnsi"/>
                <w:sz w:val="24"/>
                <w:szCs w:val="24"/>
                <w:lang w:val="en-US"/>
              </w:rPr>
              <w:t>. As.</w:t>
            </w:r>
            <w:r w:rsidRPr="0033706B">
              <w:rPr>
                <w:rFonts w:asciiTheme="minorHAnsi" w:hAnsiTheme="minorHAnsi" w:cstheme="minorHAnsi"/>
                <w:sz w:val="24"/>
                <w:szCs w:val="24"/>
              </w:rPr>
              <w:t xml:space="preserve"> </w:t>
            </w:r>
          </w:p>
          <w:p w:rsidR="00A966CA" w:rsidRDefault="00A966CA" w:rsidP="00E767D3">
            <w:pPr>
              <w:pStyle w:val="Textonotapie"/>
              <w:tabs>
                <w:tab w:val="left" w:pos="426"/>
              </w:tabs>
              <w:jc w:val="both"/>
              <w:rPr>
                <w:rFonts w:asciiTheme="minorHAnsi" w:hAnsiTheme="minorHAnsi" w:cstheme="minorHAnsi"/>
                <w:sz w:val="24"/>
                <w:szCs w:val="24"/>
              </w:rPr>
            </w:pPr>
            <w:proofErr w:type="spellStart"/>
            <w:r w:rsidRPr="00442C91">
              <w:rPr>
                <w:rFonts w:asciiTheme="minorHAnsi" w:hAnsiTheme="minorHAnsi" w:cstheme="minorHAnsi"/>
                <w:sz w:val="24"/>
                <w:szCs w:val="24"/>
              </w:rPr>
              <w:t>Bracchi</w:t>
            </w:r>
            <w:proofErr w:type="spellEnd"/>
            <w:r w:rsidRPr="00442C91">
              <w:rPr>
                <w:rFonts w:asciiTheme="minorHAnsi" w:hAnsiTheme="minorHAnsi" w:cstheme="minorHAnsi"/>
                <w:sz w:val="24"/>
                <w:szCs w:val="24"/>
              </w:rPr>
              <w:t>, C. (2014): Del paradigma de la selección al de la obligatoriedad. Políticas y experiencias de inclusión. Novedades Educativas. Nº 283- Año 26. Julio 2014. Bs. As.</w:t>
            </w:r>
          </w:p>
          <w:p w:rsidR="00E767D3" w:rsidRPr="0033706B" w:rsidRDefault="00E767D3" w:rsidP="00E767D3">
            <w:pPr>
              <w:pStyle w:val="Textonotapie"/>
              <w:tabs>
                <w:tab w:val="left" w:pos="426"/>
              </w:tabs>
              <w:jc w:val="both"/>
              <w:rPr>
                <w:rFonts w:asciiTheme="minorHAnsi" w:hAnsiTheme="minorHAnsi" w:cstheme="minorHAnsi"/>
                <w:sz w:val="24"/>
                <w:szCs w:val="24"/>
              </w:rPr>
            </w:pPr>
            <w:r w:rsidRPr="0033706B">
              <w:rPr>
                <w:rFonts w:asciiTheme="minorHAnsi" w:hAnsiTheme="minorHAnsi" w:cstheme="minorHAnsi"/>
                <w:sz w:val="24"/>
                <w:szCs w:val="24"/>
                <w:lang w:val="en-US"/>
              </w:rPr>
              <w:lastRenderedPageBreak/>
              <w:t>Kantor, D</w:t>
            </w:r>
            <w:proofErr w:type="gramStart"/>
            <w:r w:rsidRPr="0033706B">
              <w:rPr>
                <w:rFonts w:asciiTheme="minorHAnsi" w:hAnsiTheme="minorHAnsi" w:cstheme="minorHAnsi"/>
                <w:sz w:val="24"/>
                <w:szCs w:val="24"/>
                <w:lang w:val="en-US"/>
              </w:rPr>
              <w:t>.(</w:t>
            </w:r>
            <w:proofErr w:type="gramEnd"/>
            <w:r w:rsidRPr="0033706B">
              <w:rPr>
                <w:rFonts w:asciiTheme="minorHAnsi" w:hAnsiTheme="minorHAnsi" w:cstheme="minorHAnsi"/>
                <w:sz w:val="24"/>
                <w:szCs w:val="24"/>
                <w:lang w:val="en-US"/>
              </w:rPr>
              <w:t xml:space="preserve">2008): </w:t>
            </w:r>
            <w:proofErr w:type="spellStart"/>
            <w:r w:rsidRPr="0033706B">
              <w:rPr>
                <w:rFonts w:asciiTheme="minorHAnsi" w:hAnsiTheme="minorHAnsi" w:cstheme="minorHAnsi"/>
                <w:sz w:val="24"/>
                <w:szCs w:val="24"/>
                <w:lang w:val="en-US"/>
              </w:rPr>
              <w:t>Variaciones</w:t>
            </w:r>
            <w:proofErr w:type="spellEnd"/>
            <w:r w:rsidRPr="0033706B">
              <w:rPr>
                <w:rFonts w:asciiTheme="minorHAnsi" w:hAnsiTheme="minorHAnsi" w:cstheme="minorHAnsi"/>
                <w:sz w:val="24"/>
                <w:szCs w:val="24"/>
                <w:lang w:val="en-US"/>
              </w:rPr>
              <w:t xml:space="preserve"> para </w:t>
            </w:r>
            <w:proofErr w:type="spellStart"/>
            <w:r w:rsidRPr="0033706B">
              <w:rPr>
                <w:rFonts w:asciiTheme="minorHAnsi" w:hAnsiTheme="minorHAnsi" w:cstheme="minorHAnsi"/>
                <w:sz w:val="24"/>
                <w:szCs w:val="24"/>
                <w:lang w:val="en-US"/>
              </w:rPr>
              <w:t>educar</w:t>
            </w:r>
            <w:proofErr w:type="spellEnd"/>
            <w:r w:rsidRPr="0033706B">
              <w:rPr>
                <w:rFonts w:asciiTheme="minorHAnsi" w:hAnsiTheme="minorHAnsi" w:cstheme="minorHAnsi"/>
                <w:sz w:val="24"/>
                <w:szCs w:val="24"/>
                <w:lang w:val="en-US"/>
              </w:rPr>
              <w:t xml:space="preserve"> </w:t>
            </w:r>
            <w:proofErr w:type="spellStart"/>
            <w:r w:rsidRPr="0033706B">
              <w:rPr>
                <w:rFonts w:asciiTheme="minorHAnsi" w:hAnsiTheme="minorHAnsi" w:cstheme="minorHAnsi"/>
                <w:sz w:val="24"/>
                <w:szCs w:val="24"/>
                <w:lang w:val="en-US"/>
              </w:rPr>
              <w:t>adolescentes</w:t>
            </w:r>
            <w:proofErr w:type="spellEnd"/>
            <w:r w:rsidRPr="0033706B">
              <w:rPr>
                <w:rFonts w:asciiTheme="minorHAnsi" w:hAnsiTheme="minorHAnsi" w:cstheme="minorHAnsi"/>
                <w:sz w:val="24"/>
                <w:szCs w:val="24"/>
                <w:lang w:val="en-US"/>
              </w:rPr>
              <w:t xml:space="preserve"> y </w:t>
            </w:r>
            <w:proofErr w:type="spellStart"/>
            <w:r w:rsidRPr="0033706B">
              <w:rPr>
                <w:rFonts w:asciiTheme="minorHAnsi" w:hAnsiTheme="minorHAnsi" w:cstheme="minorHAnsi"/>
                <w:sz w:val="24"/>
                <w:szCs w:val="24"/>
                <w:lang w:val="en-US"/>
              </w:rPr>
              <w:t>jóvenes</w:t>
            </w:r>
            <w:proofErr w:type="spellEnd"/>
            <w:r w:rsidRPr="0033706B">
              <w:rPr>
                <w:rFonts w:asciiTheme="minorHAnsi" w:hAnsiTheme="minorHAnsi" w:cstheme="minorHAnsi"/>
                <w:sz w:val="24"/>
                <w:szCs w:val="24"/>
                <w:lang w:val="en-US"/>
              </w:rPr>
              <w:t xml:space="preserve">. Cap. 1.  Del </w:t>
            </w:r>
            <w:proofErr w:type="spellStart"/>
            <w:r w:rsidRPr="0033706B">
              <w:rPr>
                <w:rFonts w:asciiTheme="minorHAnsi" w:hAnsiTheme="minorHAnsi" w:cstheme="minorHAnsi"/>
                <w:sz w:val="24"/>
                <w:szCs w:val="24"/>
                <w:lang w:val="en-US"/>
              </w:rPr>
              <w:t>estante</w:t>
            </w:r>
            <w:proofErr w:type="spellEnd"/>
            <w:r w:rsidRPr="0033706B">
              <w:rPr>
                <w:rFonts w:asciiTheme="minorHAnsi" w:hAnsiTheme="minorHAnsi" w:cstheme="minorHAnsi"/>
                <w:sz w:val="24"/>
                <w:szCs w:val="24"/>
                <w:lang w:val="en-US"/>
              </w:rPr>
              <w:t xml:space="preserve"> editorial. CABA</w:t>
            </w:r>
          </w:p>
          <w:p w:rsidR="00E767D3" w:rsidRPr="0033706B" w:rsidRDefault="00E767D3" w:rsidP="00E767D3">
            <w:pPr>
              <w:pStyle w:val="Sinespaciado"/>
              <w:jc w:val="both"/>
              <w:rPr>
                <w:rFonts w:cstheme="minorHAnsi"/>
                <w:sz w:val="24"/>
                <w:szCs w:val="24"/>
                <w:lang w:val="en-US"/>
              </w:rPr>
            </w:pPr>
            <w:r w:rsidRPr="0033706B">
              <w:rPr>
                <w:rFonts w:cstheme="minorHAnsi"/>
                <w:sz w:val="24"/>
                <w:szCs w:val="24"/>
                <w:lang w:val="en-US"/>
              </w:rPr>
              <w:t>Romero, C</w:t>
            </w:r>
            <w:proofErr w:type="gramStart"/>
            <w:r w:rsidRPr="0033706B">
              <w:rPr>
                <w:rFonts w:cstheme="minorHAnsi"/>
                <w:sz w:val="24"/>
                <w:szCs w:val="24"/>
                <w:lang w:val="en-US"/>
              </w:rPr>
              <w:t>.(</w:t>
            </w:r>
            <w:proofErr w:type="gramEnd"/>
            <w:r w:rsidRPr="0033706B">
              <w:rPr>
                <w:rFonts w:cstheme="minorHAnsi"/>
                <w:sz w:val="24"/>
                <w:szCs w:val="24"/>
                <w:lang w:val="en-US"/>
              </w:rPr>
              <w:t xml:space="preserve">comp) (2012): Claves para </w:t>
            </w:r>
            <w:proofErr w:type="spellStart"/>
            <w:r w:rsidRPr="0033706B">
              <w:rPr>
                <w:rFonts w:cstheme="minorHAnsi"/>
                <w:sz w:val="24"/>
                <w:szCs w:val="24"/>
                <w:lang w:val="en-US"/>
              </w:rPr>
              <w:t>mejorar</w:t>
            </w:r>
            <w:proofErr w:type="spellEnd"/>
            <w:r w:rsidRPr="0033706B">
              <w:rPr>
                <w:rFonts w:cstheme="minorHAnsi"/>
                <w:sz w:val="24"/>
                <w:szCs w:val="24"/>
                <w:lang w:val="en-US"/>
              </w:rPr>
              <w:t xml:space="preserve"> la </w:t>
            </w:r>
            <w:proofErr w:type="spellStart"/>
            <w:r w:rsidRPr="0033706B">
              <w:rPr>
                <w:rFonts w:cstheme="minorHAnsi"/>
                <w:sz w:val="24"/>
                <w:szCs w:val="24"/>
                <w:lang w:val="en-US"/>
              </w:rPr>
              <w:t>escuela</w:t>
            </w:r>
            <w:proofErr w:type="spellEnd"/>
            <w:r w:rsidRPr="0033706B">
              <w:rPr>
                <w:rFonts w:cstheme="minorHAnsi"/>
                <w:sz w:val="24"/>
                <w:szCs w:val="24"/>
                <w:lang w:val="en-US"/>
              </w:rPr>
              <w:t xml:space="preserve"> </w:t>
            </w:r>
            <w:proofErr w:type="spellStart"/>
            <w:r w:rsidRPr="0033706B">
              <w:rPr>
                <w:rFonts w:cstheme="minorHAnsi"/>
                <w:sz w:val="24"/>
                <w:szCs w:val="24"/>
                <w:lang w:val="en-US"/>
              </w:rPr>
              <w:t>secundaria</w:t>
            </w:r>
            <w:proofErr w:type="spellEnd"/>
            <w:r w:rsidRPr="0033706B">
              <w:rPr>
                <w:rFonts w:cstheme="minorHAnsi"/>
                <w:sz w:val="24"/>
                <w:szCs w:val="24"/>
                <w:lang w:val="en-US"/>
              </w:rPr>
              <w:t xml:space="preserve">. La </w:t>
            </w:r>
            <w:proofErr w:type="spellStart"/>
            <w:r w:rsidRPr="0033706B">
              <w:rPr>
                <w:rFonts w:cstheme="minorHAnsi"/>
                <w:sz w:val="24"/>
                <w:szCs w:val="24"/>
                <w:lang w:val="en-US"/>
              </w:rPr>
              <w:t>gestión</w:t>
            </w:r>
            <w:proofErr w:type="spellEnd"/>
            <w:r w:rsidRPr="0033706B">
              <w:rPr>
                <w:rFonts w:cstheme="minorHAnsi"/>
                <w:sz w:val="24"/>
                <w:szCs w:val="24"/>
                <w:lang w:val="en-US"/>
              </w:rPr>
              <w:t xml:space="preserve">, la </w:t>
            </w:r>
            <w:proofErr w:type="spellStart"/>
            <w:r w:rsidRPr="0033706B">
              <w:rPr>
                <w:rFonts w:cstheme="minorHAnsi"/>
                <w:sz w:val="24"/>
                <w:szCs w:val="24"/>
                <w:lang w:val="en-US"/>
              </w:rPr>
              <w:t>enseñanza</w:t>
            </w:r>
            <w:proofErr w:type="spellEnd"/>
            <w:r w:rsidRPr="0033706B">
              <w:rPr>
                <w:rFonts w:cstheme="minorHAnsi"/>
                <w:sz w:val="24"/>
                <w:szCs w:val="24"/>
                <w:lang w:val="en-US"/>
              </w:rPr>
              <w:t xml:space="preserve"> y </w:t>
            </w:r>
            <w:proofErr w:type="spellStart"/>
            <w:r w:rsidRPr="0033706B">
              <w:rPr>
                <w:rFonts w:cstheme="minorHAnsi"/>
                <w:sz w:val="24"/>
                <w:szCs w:val="24"/>
                <w:lang w:val="en-US"/>
              </w:rPr>
              <w:t>los</w:t>
            </w:r>
            <w:proofErr w:type="spellEnd"/>
            <w:r w:rsidRPr="0033706B">
              <w:rPr>
                <w:rFonts w:cstheme="minorHAnsi"/>
                <w:sz w:val="24"/>
                <w:szCs w:val="24"/>
                <w:lang w:val="en-US"/>
              </w:rPr>
              <w:t xml:space="preserve"> </w:t>
            </w:r>
            <w:proofErr w:type="spellStart"/>
            <w:r w:rsidRPr="0033706B">
              <w:rPr>
                <w:rFonts w:cstheme="minorHAnsi"/>
                <w:sz w:val="24"/>
                <w:szCs w:val="24"/>
                <w:lang w:val="en-US"/>
              </w:rPr>
              <w:t>nuevos</w:t>
            </w:r>
            <w:proofErr w:type="spellEnd"/>
            <w:r w:rsidRPr="0033706B">
              <w:rPr>
                <w:rFonts w:cstheme="minorHAnsi"/>
                <w:sz w:val="24"/>
                <w:szCs w:val="24"/>
                <w:lang w:val="en-US"/>
              </w:rPr>
              <w:t xml:space="preserve"> </w:t>
            </w:r>
            <w:proofErr w:type="spellStart"/>
            <w:r w:rsidRPr="0033706B">
              <w:rPr>
                <w:rFonts w:cstheme="minorHAnsi"/>
                <w:sz w:val="24"/>
                <w:szCs w:val="24"/>
                <w:lang w:val="en-US"/>
              </w:rPr>
              <w:t>actores</w:t>
            </w:r>
            <w:proofErr w:type="spellEnd"/>
            <w:r w:rsidRPr="0033706B">
              <w:rPr>
                <w:rFonts w:cstheme="minorHAnsi"/>
                <w:sz w:val="24"/>
                <w:szCs w:val="24"/>
                <w:lang w:val="en-US"/>
              </w:rPr>
              <w:t xml:space="preserve">. Frag. Cap. 3 y 5 </w:t>
            </w:r>
            <w:proofErr w:type="spellStart"/>
            <w:r w:rsidRPr="0033706B">
              <w:rPr>
                <w:rFonts w:cstheme="minorHAnsi"/>
                <w:sz w:val="24"/>
                <w:szCs w:val="24"/>
                <w:lang w:val="en-US"/>
              </w:rPr>
              <w:t>Noveduc</w:t>
            </w:r>
            <w:proofErr w:type="spellEnd"/>
            <w:r w:rsidRPr="0033706B">
              <w:rPr>
                <w:rFonts w:cstheme="minorHAnsi"/>
                <w:sz w:val="24"/>
                <w:szCs w:val="24"/>
                <w:lang w:val="en-US"/>
              </w:rPr>
              <w:t>. CABA</w:t>
            </w:r>
          </w:p>
          <w:p w:rsidR="00E767D3" w:rsidRPr="0033706B" w:rsidRDefault="003A61C9" w:rsidP="003A61C9">
            <w:pPr>
              <w:pStyle w:val="Textonotapie"/>
              <w:tabs>
                <w:tab w:val="left" w:pos="426"/>
              </w:tabs>
              <w:jc w:val="both"/>
              <w:rPr>
                <w:rFonts w:asciiTheme="minorHAnsi" w:hAnsiTheme="minorHAnsi" w:cstheme="minorHAnsi"/>
                <w:sz w:val="24"/>
                <w:szCs w:val="24"/>
              </w:rPr>
            </w:pPr>
            <w:r>
              <w:rPr>
                <w:rFonts w:asciiTheme="minorHAnsi" w:hAnsiTheme="minorHAnsi" w:cstheme="minorHAnsi"/>
                <w:sz w:val="24"/>
                <w:szCs w:val="24"/>
              </w:rPr>
              <w:t xml:space="preserve">Causa, M. (2022): </w:t>
            </w:r>
            <w:r w:rsidRPr="00E234E6">
              <w:rPr>
                <w:rFonts w:asciiTheme="minorHAnsi" w:hAnsiTheme="minorHAnsi" w:cstheme="minorHAnsi"/>
                <w:sz w:val="24"/>
                <w:szCs w:val="24"/>
              </w:rPr>
              <w:t>El est</w:t>
            </w:r>
            <w:r>
              <w:rPr>
                <w:rFonts w:asciiTheme="minorHAnsi" w:hAnsiTheme="minorHAnsi" w:cstheme="minorHAnsi"/>
                <w:sz w:val="24"/>
                <w:szCs w:val="24"/>
              </w:rPr>
              <w:t xml:space="preserve">udio sobre las representaciones </w:t>
            </w:r>
            <w:r w:rsidRPr="00E234E6">
              <w:rPr>
                <w:rFonts w:asciiTheme="minorHAnsi" w:hAnsiTheme="minorHAnsi" w:cstheme="minorHAnsi"/>
                <w:sz w:val="24"/>
                <w:szCs w:val="24"/>
              </w:rPr>
              <w:t>soc</w:t>
            </w:r>
            <w:r>
              <w:rPr>
                <w:rFonts w:asciiTheme="minorHAnsi" w:hAnsiTheme="minorHAnsi" w:cstheme="minorHAnsi"/>
                <w:sz w:val="24"/>
                <w:szCs w:val="24"/>
              </w:rPr>
              <w:t xml:space="preserve">iales de la escuela secundaria: </w:t>
            </w:r>
            <w:r w:rsidRPr="00E234E6">
              <w:rPr>
                <w:rFonts w:asciiTheme="minorHAnsi" w:hAnsiTheme="minorHAnsi" w:cstheme="minorHAnsi"/>
                <w:sz w:val="24"/>
                <w:szCs w:val="24"/>
              </w:rPr>
              <w:t>avances y posicionamientos teóricos</w:t>
            </w:r>
            <w:r>
              <w:rPr>
                <w:rFonts w:asciiTheme="minorHAnsi" w:hAnsiTheme="minorHAnsi" w:cstheme="minorHAnsi"/>
                <w:sz w:val="24"/>
                <w:szCs w:val="24"/>
              </w:rPr>
              <w:t>.</w:t>
            </w:r>
            <w:r>
              <w:t xml:space="preserve"> </w:t>
            </w:r>
            <w:r w:rsidRPr="00E234E6">
              <w:rPr>
                <w:rFonts w:asciiTheme="minorHAnsi" w:hAnsiTheme="minorHAnsi" w:cstheme="minorHAnsi"/>
                <w:sz w:val="24"/>
                <w:szCs w:val="24"/>
              </w:rPr>
              <w:t>XI Jornadas de Sociología de la UNLP</w:t>
            </w:r>
          </w:p>
          <w:p w:rsidR="00E767D3" w:rsidRPr="0033706B" w:rsidRDefault="00E767D3" w:rsidP="00E767D3">
            <w:pPr>
              <w:adjustRightInd w:val="0"/>
              <w:jc w:val="both"/>
              <w:rPr>
                <w:rFonts w:asciiTheme="minorHAnsi" w:hAnsiTheme="minorHAnsi" w:cstheme="minorHAnsi"/>
                <w:color w:val="000000"/>
                <w:sz w:val="24"/>
                <w:szCs w:val="24"/>
                <w:u w:val="single"/>
              </w:rPr>
            </w:pPr>
            <w:proofErr w:type="spellStart"/>
            <w:r w:rsidRPr="0033706B">
              <w:rPr>
                <w:rFonts w:asciiTheme="minorHAnsi" w:hAnsiTheme="minorHAnsi" w:cstheme="minorHAnsi"/>
                <w:color w:val="000000"/>
                <w:sz w:val="24"/>
                <w:szCs w:val="24"/>
                <w:shd w:val="clear" w:color="auto" w:fill="FFFFFF"/>
              </w:rPr>
              <w:t>Korinfeld</w:t>
            </w:r>
            <w:proofErr w:type="spellEnd"/>
            <w:r w:rsidRPr="0033706B">
              <w:rPr>
                <w:rFonts w:asciiTheme="minorHAnsi" w:hAnsiTheme="minorHAnsi" w:cstheme="minorHAnsi"/>
                <w:color w:val="000000"/>
                <w:sz w:val="24"/>
                <w:szCs w:val="24"/>
                <w:shd w:val="clear" w:color="auto" w:fill="FFFFFF"/>
              </w:rPr>
              <w:t>, D. (2013) en </w:t>
            </w:r>
            <w:proofErr w:type="spellStart"/>
            <w:r w:rsidRPr="0033706B">
              <w:rPr>
                <w:rFonts w:asciiTheme="minorHAnsi" w:hAnsiTheme="minorHAnsi" w:cstheme="minorHAnsi"/>
                <w:color w:val="000000"/>
                <w:sz w:val="24"/>
                <w:szCs w:val="24"/>
                <w:shd w:val="clear" w:color="auto" w:fill="FFFFFF"/>
              </w:rPr>
              <w:t>Korinfeld</w:t>
            </w:r>
            <w:proofErr w:type="spellEnd"/>
            <w:r w:rsidRPr="0033706B">
              <w:rPr>
                <w:rFonts w:asciiTheme="minorHAnsi" w:hAnsiTheme="minorHAnsi" w:cstheme="minorHAnsi"/>
                <w:color w:val="000000"/>
                <w:sz w:val="24"/>
                <w:szCs w:val="24"/>
                <w:shd w:val="clear" w:color="auto" w:fill="FFFFFF"/>
              </w:rPr>
              <w:t>, D. Levy, D. </w:t>
            </w:r>
            <w:proofErr w:type="spellStart"/>
            <w:r w:rsidRPr="0033706B">
              <w:rPr>
                <w:rFonts w:asciiTheme="minorHAnsi" w:hAnsiTheme="minorHAnsi" w:cstheme="minorHAnsi"/>
                <w:color w:val="000000"/>
                <w:sz w:val="24"/>
                <w:szCs w:val="24"/>
                <w:shd w:val="clear" w:color="auto" w:fill="FFFFFF"/>
              </w:rPr>
              <w:t>Rascovan</w:t>
            </w:r>
            <w:proofErr w:type="spellEnd"/>
            <w:r w:rsidRPr="0033706B">
              <w:rPr>
                <w:rFonts w:asciiTheme="minorHAnsi" w:hAnsiTheme="minorHAnsi" w:cstheme="minorHAnsi"/>
                <w:color w:val="000000"/>
                <w:sz w:val="24"/>
                <w:szCs w:val="24"/>
                <w:shd w:val="clear" w:color="auto" w:fill="FFFFFF"/>
              </w:rPr>
              <w:t>, S.: Entre adolescentes y adultos en la escuela. Puntuaciones de época.Cap.4. Paidós. Bs. As.  </w:t>
            </w:r>
          </w:p>
          <w:p w:rsidR="00E767D3" w:rsidRPr="0033706B" w:rsidRDefault="00E767D3" w:rsidP="00E767D3">
            <w:pPr>
              <w:adjustRightInd w:val="0"/>
              <w:jc w:val="both"/>
              <w:rPr>
                <w:rFonts w:asciiTheme="minorHAnsi" w:hAnsiTheme="minorHAnsi" w:cstheme="minorHAnsi"/>
                <w:color w:val="000000"/>
                <w:sz w:val="24"/>
                <w:szCs w:val="24"/>
              </w:rPr>
            </w:pPr>
            <w:r w:rsidRPr="0033706B">
              <w:rPr>
                <w:rFonts w:asciiTheme="minorHAnsi" w:hAnsiTheme="minorHAnsi" w:cstheme="minorHAnsi"/>
                <w:color w:val="000000"/>
                <w:sz w:val="24"/>
                <w:szCs w:val="24"/>
              </w:rPr>
              <w:t xml:space="preserve">Larrosa, J. en </w:t>
            </w:r>
            <w:proofErr w:type="spellStart"/>
            <w:r w:rsidRPr="0033706B">
              <w:rPr>
                <w:rFonts w:asciiTheme="minorHAnsi" w:hAnsiTheme="minorHAnsi" w:cstheme="minorHAnsi"/>
                <w:color w:val="000000"/>
                <w:sz w:val="24"/>
                <w:szCs w:val="24"/>
              </w:rPr>
              <w:t>Skliar</w:t>
            </w:r>
            <w:proofErr w:type="spellEnd"/>
            <w:r w:rsidRPr="0033706B">
              <w:rPr>
                <w:rFonts w:asciiTheme="minorHAnsi" w:hAnsiTheme="minorHAnsi" w:cstheme="minorHAnsi"/>
                <w:color w:val="000000"/>
                <w:sz w:val="24"/>
                <w:szCs w:val="24"/>
              </w:rPr>
              <w:t>, C. Larrosa, J. (</w:t>
            </w:r>
            <w:proofErr w:type="spellStart"/>
            <w:r w:rsidRPr="0033706B">
              <w:rPr>
                <w:rFonts w:asciiTheme="minorHAnsi" w:hAnsiTheme="minorHAnsi" w:cstheme="minorHAnsi"/>
                <w:color w:val="000000"/>
                <w:sz w:val="24"/>
                <w:szCs w:val="24"/>
              </w:rPr>
              <w:t>comp</w:t>
            </w:r>
            <w:proofErr w:type="spellEnd"/>
            <w:proofErr w:type="gramStart"/>
            <w:r w:rsidRPr="0033706B">
              <w:rPr>
                <w:rFonts w:asciiTheme="minorHAnsi" w:hAnsiTheme="minorHAnsi" w:cstheme="minorHAnsi"/>
                <w:color w:val="000000"/>
                <w:sz w:val="24"/>
                <w:szCs w:val="24"/>
              </w:rPr>
              <w:t>)(</w:t>
            </w:r>
            <w:proofErr w:type="gramEnd"/>
            <w:r w:rsidRPr="0033706B">
              <w:rPr>
                <w:rFonts w:asciiTheme="minorHAnsi" w:hAnsiTheme="minorHAnsi" w:cstheme="minorHAnsi"/>
                <w:color w:val="000000"/>
                <w:sz w:val="24"/>
                <w:szCs w:val="24"/>
              </w:rPr>
              <w:t>2009): Experiencia y alteridad en educación. Cap.1.HomoSapiens. Rosario</w:t>
            </w:r>
          </w:p>
          <w:p w:rsidR="00E767D3" w:rsidRPr="0033706B" w:rsidRDefault="00E767D3" w:rsidP="00E767D3">
            <w:pPr>
              <w:adjustRightInd w:val="0"/>
              <w:jc w:val="both"/>
              <w:rPr>
                <w:rFonts w:asciiTheme="minorHAnsi" w:hAnsiTheme="minorHAnsi" w:cstheme="minorHAnsi"/>
                <w:sz w:val="24"/>
                <w:szCs w:val="24"/>
              </w:rPr>
            </w:pPr>
            <w:r w:rsidRPr="0033706B">
              <w:rPr>
                <w:rFonts w:asciiTheme="minorHAnsi" w:hAnsiTheme="minorHAnsi" w:cstheme="minorHAnsi"/>
                <w:sz w:val="24"/>
                <w:szCs w:val="24"/>
              </w:rPr>
              <w:t>Ley  Nº 26.150. Programa Nacional de Educación Sexual Integral.</w:t>
            </w:r>
          </w:p>
          <w:p w:rsidR="00E767D3" w:rsidRPr="0033706B" w:rsidRDefault="00E767D3" w:rsidP="00E767D3">
            <w:pPr>
              <w:jc w:val="both"/>
              <w:rPr>
                <w:rFonts w:asciiTheme="minorHAnsi" w:hAnsiTheme="minorHAnsi" w:cstheme="minorHAnsi"/>
                <w:sz w:val="24"/>
                <w:szCs w:val="24"/>
              </w:rPr>
            </w:pPr>
            <w:r w:rsidRPr="0033706B">
              <w:rPr>
                <w:rFonts w:asciiTheme="minorHAnsi" w:hAnsiTheme="minorHAnsi" w:cstheme="minorHAnsi"/>
                <w:sz w:val="24"/>
                <w:szCs w:val="24"/>
              </w:rPr>
              <w:t xml:space="preserve">Provincia de Buenos Aires. Dirección de Educación Especial. Orientaciones curriculares configuraciones didácticas y apoyos.  </w:t>
            </w:r>
          </w:p>
          <w:p w:rsidR="00E767D3" w:rsidRPr="0033706B" w:rsidRDefault="00E767D3" w:rsidP="00E767D3">
            <w:pPr>
              <w:jc w:val="both"/>
              <w:rPr>
                <w:rFonts w:asciiTheme="minorHAnsi" w:hAnsiTheme="minorHAnsi" w:cstheme="minorHAnsi"/>
                <w:sz w:val="24"/>
                <w:szCs w:val="24"/>
              </w:rPr>
            </w:pPr>
            <w:proofErr w:type="spellStart"/>
            <w:r w:rsidRPr="0033706B">
              <w:rPr>
                <w:rFonts w:asciiTheme="minorHAnsi" w:hAnsiTheme="minorHAnsi" w:cstheme="minorHAnsi"/>
                <w:sz w:val="24"/>
                <w:szCs w:val="24"/>
              </w:rPr>
              <w:t>Alliaud</w:t>
            </w:r>
            <w:proofErr w:type="spellEnd"/>
            <w:r w:rsidRPr="0033706B">
              <w:rPr>
                <w:rFonts w:asciiTheme="minorHAnsi" w:hAnsiTheme="minorHAnsi" w:cstheme="minorHAnsi"/>
                <w:sz w:val="24"/>
                <w:szCs w:val="24"/>
              </w:rPr>
              <w:t>, A (2017): Los Artesanos de la enseñanza. Acerca de la formación de maestros con oficio. Paidós. Bs. AS. (</w:t>
            </w:r>
            <w:proofErr w:type="spellStart"/>
            <w:r w:rsidRPr="0033706B">
              <w:rPr>
                <w:rFonts w:asciiTheme="minorHAnsi" w:hAnsiTheme="minorHAnsi" w:cstheme="minorHAnsi"/>
                <w:sz w:val="24"/>
                <w:szCs w:val="24"/>
              </w:rPr>
              <w:t>frag</w:t>
            </w:r>
            <w:proofErr w:type="spellEnd"/>
            <w:r w:rsidRPr="0033706B">
              <w:rPr>
                <w:rFonts w:asciiTheme="minorHAnsi" w:hAnsiTheme="minorHAnsi" w:cstheme="minorHAnsi"/>
                <w:sz w:val="24"/>
                <w:szCs w:val="24"/>
              </w:rPr>
              <w:t>. cap. 1 y 2)</w:t>
            </w:r>
          </w:p>
          <w:p w:rsidR="00E767D3" w:rsidRPr="0033706B" w:rsidRDefault="00E767D3" w:rsidP="00E767D3">
            <w:pPr>
              <w:jc w:val="both"/>
              <w:rPr>
                <w:rFonts w:asciiTheme="minorHAnsi" w:hAnsiTheme="minorHAnsi" w:cstheme="minorHAnsi"/>
                <w:sz w:val="24"/>
                <w:szCs w:val="24"/>
              </w:rPr>
            </w:pPr>
            <w:proofErr w:type="spellStart"/>
            <w:r w:rsidRPr="0033706B">
              <w:rPr>
                <w:rFonts w:asciiTheme="minorHAnsi" w:hAnsiTheme="minorHAnsi" w:cstheme="minorHAnsi"/>
                <w:sz w:val="24"/>
                <w:szCs w:val="24"/>
              </w:rPr>
              <w:t>Alliaud</w:t>
            </w:r>
            <w:proofErr w:type="spellEnd"/>
            <w:r w:rsidRPr="0033706B">
              <w:rPr>
                <w:rFonts w:asciiTheme="minorHAnsi" w:hAnsiTheme="minorHAnsi" w:cstheme="minorHAnsi"/>
                <w:sz w:val="24"/>
                <w:szCs w:val="24"/>
              </w:rPr>
              <w:t>, A. (2021): Enseñar hoy. Apuntes para la formación. Paidós. CABA</w:t>
            </w:r>
          </w:p>
          <w:p w:rsidR="00E767D3" w:rsidRPr="0033706B" w:rsidRDefault="00E767D3" w:rsidP="00E767D3">
            <w:pPr>
              <w:adjustRightInd w:val="0"/>
              <w:jc w:val="both"/>
              <w:rPr>
                <w:rFonts w:asciiTheme="minorHAnsi" w:hAnsiTheme="minorHAnsi" w:cstheme="minorHAnsi"/>
                <w:sz w:val="24"/>
                <w:szCs w:val="24"/>
              </w:rPr>
            </w:pPr>
            <w:r w:rsidRPr="0033706B">
              <w:rPr>
                <w:rFonts w:asciiTheme="minorHAnsi" w:hAnsiTheme="minorHAnsi" w:cstheme="minorHAnsi"/>
                <w:sz w:val="24"/>
                <w:szCs w:val="24"/>
              </w:rPr>
              <w:t>Dirección Provincial de Educación Secundaria. Aportes y recomendaciones para la orientación y supervisión de la enseñanza. Breviario para directores</w:t>
            </w:r>
          </w:p>
          <w:p w:rsidR="00E767D3" w:rsidRPr="0033706B" w:rsidRDefault="00E767D3" w:rsidP="00E767D3">
            <w:pPr>
              <w:adjustRightInd w:val="0"/>
              <w:jc w:val="both"/>
              <w:rPr>
                <w:rFonts w:asciiTheme="minorHAnsi" w:hAnsiTheme="minorHAnsi" w:cstheme="minorHAnsi"/>
                <w:sz w:val="24"/>
                <w:szCs w:val="24"/>
              </w:rPr>
            </w:pPr>
            <w:r w:rsidRPr="0033706B">
              <w:rPr>
                <w:rFonts w:asciiTheme="minorHAnsi" w:hAnsiTheme="minorHAnsi" w:cstheme="minorHAnsi"/>
                <w:sz w:val="24"/>
                <w:szCs w:val="24"/>
              </w:rPr>
              <w:t xml:space="preserve">Greco. B. (2011): </w:t>
            </w:r>
            <w:r w:rsidRPr="0033706B">
              <w:rPr>
                <w:rFonts w:asciiTheme="minorHAnsi" w:hAnsiTheme="minorHAnsi" w:cstheme="minorHAnsi"/>
                <w:bCs/>
                <w:sz w:val="24"/>
                <w:szCs w:val="24"/>
              </w:rPr>
              <w:t xml:space="preserve">Emancipación, subjetivación y relaciones de autoridad en educación. </w:t>
            </w:r>
            <w:r w:rsidRPr="0033706B">
              <w:rPr>
                <w:rFonts w:asciiTheme="minorHAnsi" w:hAnsiTheme="minorHAnsi" w:cstheme="minorHAnsi"/>
                <w:sz w:val="24"/>
                <w:szCs w:val="24"/>
              </w:rPr>
              <w:t>III Congreso Internacional de Investigación y Práctica Profesional en Psicología. XVIII Jornadas de Investigación Séptimo Encuentro de Investigadores en Psicología del MERCOSUR. Facultad de Psicología - Universidad de Buenos Aires, Buenos Aires, 2011.</w:t>
            </w:r>
          </w:p>
          <w:p w:rsidR="00160A66" w:rsidRPr="0033706B" w:rsidRDefault="00E767D3" w:rsidP="00E767D3">
            <w:pPr>
              <w:jc w:val="both"/>
              <w:rPr>
                <w:rFonts w:asciiTheme="minorHAnsi" w:hAnsiTheme="minorHAnsi" w:cstheme="minorHAnsi"/>
                <w:sz w:val="24"/>
                <w:szCs w:val="24"/>
              </w:rPr>
            </w:pPr>
            <w:proofErr w:type="spellStart"/>
            <w:r w:rsidRPr="0033706B">
              <w:rPr>
                <w:rFonts w:asciiTheme="minorHAnsi" w:hAnsiTheme="minorHAnsi" w:cstheme="minorHAnsi"/>
                <w:sz w:val="24"/>
                <w:szCs w:val="24"/>
              </w:rPr>
              <w:t>Steinberg</w:t>
            </w:r>
            <w:proofErr w:type="spellEnd"/>
            <w:r w:rsidRPr="0033706B">
              <w:rPr>
                <w:rFonts w:asciiTheme="minorHAnsi" w:hAnsiTheme="minorHAnsi" w:cstheme="minorHAnsi"/>
                <w:sz w:val="24"/>
                <w:szCs w:val="24"/>
              </w:rPr>
              <w:t xml:space="preserve">, C., </w:t>
            </w:r>
            <w:proofErr w:type="spellStart"/>
            <w:r w:rsidRPr="0033706B">
              <w:rPr>
                <w:rFonts w:asciiTheme="minorHAnsi" w:hAnsiTheme="minorHAnsi" w:cstheme="minorHAnsi"/>
                <w:sz w:val="24"/>
                <w:szCs w:val="24"/>
              </w:rPr>
              <w:t>Tiramonti</w:t>
            </w:r>
            <w:proofErr w:type="spellEnd"/>
            <w:r w:rsidRPr="0033706B">
              <w:rPr>
                <w:rFonts w:asciiTheme="minorHAnsi" w:hAnsiTheme="minorHAnsi" w:cstheme="minorHAnsi"/>
                <w:sz w:val="24"/>
                <w:szCs w:val="24"/>
              </w:rPr>
              <w:t xml:space="preserve">, G. y </w:t>
            </w:r>
            <w:proofErr w:type="spellStart"/>
            <w:r w:rsidRPr="0033706B">
              <w:rPr>
                <w:rFonts w:asciiTheme="minorHAnsi" w:hAnsiTheme="minorHAnsi" w:cstheme="minorHAnsi"/>
                <w:sz w:val="24"/>
                <w:szCs w:val="24"/>
              </w:rPr>
              <w:t>Ziegler</w:t>
            </w:r>
            <w:proofErr w:type="spellEnd"/>
            <w:r w:rsidRPr="0033706B">
              <w:rPr>
                <w:rFonts w:asciiTheme="minorHAnsi" w:hAnsiTheme="minorHAnsi" w:cstheme="minorHAnsi"/>
                <w:sz w:val="24"/>
                <w:szCs w:val="24"/>
              </w:rPr>
              <w:t>, S. (2019): Políticas provinciales para transformar la escuela secundaria en la Argentina. Avances de una agenda clave para los adolescentes en el Siglo XXI. Buenos Aires: UNICEF-FLACSO.</w:t>
            </w:r>
          </w:p>
        </w:tc>
      </w:tr>
      <w:tr w:rsidR="00093421" w:rsidRPr="0033706B" w:rsidTr="003B7EA0">
        <w:trPr>
          <w:trHeight w:val="365"/>
        </w:trPr>
        <w:tc>
          <w:tcPr>
            <w:tcW w:w="14317" w:type="dxa"/>
            <w:gridSpan w:val="2"/>
          </w:tcPr>
          <w:p w:rsidR="00093421" w:rsidRPr="0033706B" w:rsidRDefault="000B14C0">
            <w:pPr>
              <w:pStyle w:val="TableParagraph"/>
              <w:spacing w:line="340" w:lineRule="exact"/>
              <w:ind w:right="4"/>
              <w:rPr>
                <w:rFonts w:asciiTheme="minorHAnsi" w:hAnsiTheme="minorHAnsi" w:cstheme="minorHAnsi"/>
                <w:spacing w:val="-2"/>
                <w:sz w:val="24"/>
                <w:szCs w:val="24"/>
              </w:rPr>
            </w:pPr>
            <w:r w:rsidRPr="0033706B">
              <w:rPr>
                <w:rFonts w:asciiTheme="minorHAnsi" w:hAnsiTheme="minorHAnsi" w:cstheme="minorHAnsi"/>
                <w:sz w:val="24"/>
                <w:szCs w:val="24"/>
              </w:rPr>
              <w:lastRenderedPageBreak/>
              <w:t>BIBLIOGRAFÍA</w:t>
            </w:r>
            <w:r w:rsidRPr="0033706B">
              <w:rPr>
                <w:rFonts w:asciiTheme="minorHAnsi" w:hAnsiTheme="minorHAnsi" w:cstheme="minorHAnsi"/>
                <w:spacing w:val="-6"/>
                <w:sz w:val="24"/>
                <w:szCs w:val="24"/>
              </w:rPr>
              <w:t xml:space="preserve"> </w:t>
            </w:r>
            <w:r w:rsidRPr="0033706B">
              <w:rPr>
                <w:rFonts w:asciiTheme="minorHAnsi" w:hAnsiTheme="minorHAnsi" w:cstheme="minorHAnsi"/>
                <w:spacing w:val="-2"/>
                <w:sz w:val="24"/>
                <w:szCs w:val="24"/>
              </w:rPr>
              <w:t>COMPLEMENTARIA</w:t>
            </w:r>
          </w:p>
          <w:p w:rsidR="00E767D3" w:rsidRPr="0033706B" w:rsidRDefault="00E767D3" w:rsidP="00E767D3">
            <w:pPr>
              <w:adjustRightInd w:val="0"/>
              <w:jc w:val="both"/>
              <w:rPr>
                <w:rFonts w:asciiTheme="minorHAnsi" w:hAnsiTheme="minorHAnsi" w:cstheme="minorHAnsi"/>
                <w:color w:val="000000"/>
                <w:sz w:val="24"/>
                <w:szCs w:val="24"/>
              </w:rPr>
            </w:pPr>
            <w:proofErr w:type="spellStart"/>
            <w:r w:rsidRPr="0033706B">
              <w:rPr>
                <w:rFonts w:asciiTheme="minorHAnsi" w:hAnsiTheme="minorHAnsi" w:cstheme="minorHAnsi"/>
                <w:color w:val="000000"/>
                <w:sz w:val="24"/>
                <w:szCs w:val="24"/>
              </w:rPr>
              <w:t>Alliaud</w:t>
            </w:r>
            <w:proofErr w:type="spellEnd"/>
            <w:r w:rsidRPr="0033706B">
              <w:rPr>
                <w:rFonts w:asciiTheme="minorHAnsi" w:hAnsiTheme="minorHAnsi" w:cstheme="minorHAnsi"/>
                <w:color w:val="000000"/>
                <w:sz w:val="24"/>
                <w:szCs w:val="24"/>
              </w:rPr>
              <w:t xml:space="preserve">, A. (2007): Los maestros y su historia. Los orígenes del magisterio argentino. Cap. 2. </w:t>
            </w:r>
            <w:proofErr w:type="spellStart"/>
            <w:r w:rsidRPr="0033706B">
              <w:rPr>
                <w:rFonts w:asciiTheme="minorHAnsi" w:hAnsiTheme="minorHAnsi" w:cstheme="minorHAnsi"/>
                <w:color w:val="000000"/>
                <w:sz w:val="24"/>
                <w:szCs w:val="24"/>
              </w:rPr>
              <w:t>Granica</w:t>
            </w:r>
            <w:proofErr w:type="spellEnd"/>
            <w:r w:rsidRPr="0033706B">
              <w:rPr>
                <w:rFonts w:asciiTheme="minorHAnsi" w:hAnsiTheme="minorHAnsi" w:cstheme="minorHAnsi"/>
                <w:color w:val="000000"/>
                <w:sz w:val="24"/>
                <w:szCs w:val="24"/>
              </w:rPr>
              <w:t xml:space="preserve">. Bs. As. </w:t>
            </w:r>
          </w:p>
          <w:p w:rsidR="00E767D3" w:rsidRPr="0033706B" w:rsidRDefault="00E767D3" w:rsidP="00E767D3">
            <w:pPr>
              <w:jc w:val="both"/>
              <w:rPr>
                <w:rFonts w:asciiTheme="minorHAnsi" w:hAnsiTheme="minorHAnsi" w:cstheme="minorHAnsi"/>
                <w:sz w:val="24"/>
                <w:szCs w:val="24"/>
              </w:rPr>
            </w:pPr>
            <w:r w:rsidRPr="0033706B">
              <w:rPr>
                <w:rFonts w:asciiTheme="minorHAnsi" w:hAnsiTheme="minorHAnsi" w:cstheme="minorHAnsi"/>
                <w:sz w:val="24"/>
                <w:szCs w:val="24"/>
              </w:rPr>
              <w:t>Ledwith, A. (2008) Una mirada desde las instituciones educativas: itinerarios, intervalos y reediciones. En Jornada Inmigración, exilio e interculturalidad. Facultad de Filosofía, ciencias de la educación y humanidades. Maestría de estudios cultuales latinoamericanos.</w:t>
            </w:r>
          </w:p>
          <w:p w:rsidR="00E767D3" w:rsidRPr="0033706B" w:rsidRDefault="00E767D3" w:rsidP="00E767D3">
            <w:pPr>
              <w:jc w:val="both"/>
              <w:rPr>
                <w:rFonts w:asciiTheme="minorHAnsi" w:hAnsiTheme="minorHAnsi" w:cstheme="minorHAnsi"/>
                <w:sz w:val="24"/>
                <w:szCs w:val="24"/>
              </w:rPr>
            </w:pPr>
            <w:proofErr w:type="spellStart"/>
            <w:r w:rsidRPr="0033706B">
              <w:rPr>
                <w:rFonts w:asciiTheme="minorHAnsi" w:hAnsiTheme="minorHAnsi" w:cstheme="minorHAnsi"/>
                <w:sz w:val="24"/>
                <w:szCs w:val="24"/>
              </w:rPr>
              <w:t>Puiggrós</w:t>
            </w:r>
            <w:proofErr w:type="spellEnd"/>
            <w:r w:rsidRPr="0033706B">
              <w:rPr>
                <w:rFonts w:asciiTheme="minorHAnsi" w:hAnsiTheme="minorHAnsi" w:cstheme="minorHAnsi"/>
                <w:sz w:val="24"/>
                <w:szCs w:val="24"/>
              </w:rPr>
              <w:t xml:space="preserve">, A. (1995): Volver a educar. El desafío de la enseñanza argentina a fines del siglo XX. Cap. 3. Ariel. Bs. As. </w:t>
            </w:r>
          </w:p>
          <w:p w:rsidR="00E767D3" w:rsidRPr="0033706B" w:rsidRDefault="00E767D3" w:rsidP="00E767D3">
            <w:pPr>
              <w:adjustRightInd w:val="0"/>
              <w:jc w:val="both"/>
              <w:rPr>
                <w:rFonts w:asciiTheme="minorHAnsi" w:hAnsiTheme="minorHAnsi" w:cstheme="minorHAnsi"/>
                <w:color w:val="000000"/>
                <w:sz w:val="24"/>
                <w:szCs w:val="24"/>
              </w:rPr>
            </w:pPr>
            <w:proofErr w:type="spellStart"/>
            <w:r w:rsidRPr="0033706B">
              <w:rPr>
                <w:rFonts w:asciiTheme="minorHAnsi" w:hAnsiTheme="minorHAnsi" w:cstheme="minorHAnsi"/>
                <w:color w:val="000000"/>
                <w:sz w:val="24"/>
                <w:szCs w:val="24"/>
              </w:rPr>
              <w:t>Asprelli</w:t>
            </w:r>
            <w:proofErr w:type="spellEnd"/>
            <w:r w:rsidRPr="0033706B">
              <w:rPr>
                <w:rFonts w:asciiTheme="minorHAnsi" w:hAnsiTheme="minorHAnsi" w:cstheme="minorHAnsi"/>
                <w:color w:val="000000"/>
                <w:sz w:val="24"/>
                <w:szCs w:val="24"/>
              </w:rPr>
              <w:t>, M.C</w:t>
            </w:r>
            <w:proofErr w:type="gramStart"/>
            <w:r w:rsidRPr="0033706B">
              <w:rPr>
                <w:rFonts w:asciiTheme="minorHAnsi" w:hAnsiTheme="minorHAnsi" w:cstheme="minorHAnsi"/>
                <w:color w:val="000000"/>
                <w:sz w:val="24"/>
                <w:szCs w:val="24"/>
              </w:rPr>
              <w:t>.(</w:t>
            </w:r>
            <w:proofErr w:type="gramEnd"/>
            <w:r w:rsidRPr="0033706B">
              <w:rPr>
                <w:rFonts w:asciiTheme="minorHAnsi" w:hAnsiTheme="minorHAnsi" w:cstheme="minorHAnsi"/>
                <w:color w:val="000000"/>
                <w:sz w:val="24"/>
                <w:szCs w:val="24"/>
              </w:rPr>
              <w:t xml:space="preserve">2010):La Didáctica en la Formación Docente. </w:t>
            </w:r>
            <w:proofErr w:type="spellStart"/>
            <w:r w:rsidRPr="0033706B">
              <w:rPr>
                <w:rFonts w:asciiTheme="minorHAnsi" w:hAnsiTheme="minorHAnsi" w:cstheme="minorHAnsi"/>
                <w:color w:val="000000"/>
                <w:sz w:val="24"/>
                <w:szCs w:val="24"/>
              </w:rPr>
              <w:t>Frag</w:t>
            </w:r>
            <w:proofErr w:type="spellEnd"/>
            <w:r w:rsidRPr="0033706B">
              <w:rPr>
                <w:rFonts w:asciiTheme="minorHAnsi" w:hAnsiTheme="minorHAnsi" w:cstheme="minorHAnsi"/>
                <w:color w:val="000000"/>
                <w:sz w:val="24"/>
                <w:szCs w:val="24"/>
              </w:rPr>
              <w:t xml:space="preserve">. Cap.1. </w:t>
            </w:r>
            <w:proofErr w:type="spellStart"/>
            <w:r w:rsidRPr="0033706B">
              <w:rPr>
                <w:rFonts w:asciiTheme="minorHAnsi" w:hAnsiTheme="minorHAnsi" w:cstheme="minorHAnsi"/>
                <w:color w:val="000000"/>
                <w:sz w:val="24"/>
                <w:szCs w:val="24"/>
              </w:rPr>
              <w:t>HomoSapiens</w:t>
            </w:r>
            <w:proofErr w:type="spellEnd"/>
            <w:r w:rsidRPr="0033706B">
              <w:rPr>
                <w:rFonts w:asciiTheme="minorHAnsi" w:hAnsiTheme="minorHAnsi" w:cstheme="minorHAnsi"/>
                <w:color w:val="000000"/>
                <w:sz w:val="24"/>
                <w:szCs w:val="24"/>
              </w:rPr>
              <w:t>. Rosario.</w:t>
            </w:r>
          </w:p>
          <w:p w:rsidR="00E767D3" w:rsidRPr="0033706B" w:rsidRDefault="00E767D3" w:rsidP="00E767D3">
            <w:pPr>
              <w:jc w:val="both"/>
              <w:rPr>
                <w:rFonts w:asciiTheme="minorHAnsi" w:eastAsia="Times New Roman" w:hAnsiTheme="minorHAnsi" w:cstheme="minorHAnsi"/>
                <w:sz w:val="24"/>
                <w:szCs w:val="24"/>
                <w:lang w:eastAsia="es-ES"/>
              </w:rPr>
            </w:pPr>
            <w:proofErr w:type="spellStart"/>
            <w:r w:rsidRPr="0033706B">
              <w:rPr>
                <w:rFonts w:asciiTheme="minorHAnsi" w:eastAsia="Times New Roman" w:hAnsiTheme="minorHAnsi" w:cstheme="minorHAnsi"/>
                <w:sz w:val="24"/>
                <w:szCs w:val="24"/>
                <w:lang w:eastAsia="es-ES"/>
              </w:rPr>
              <w:t>Pineau</w:t>
            </w:r>
            <w:proofErr w:type="spellEnd"/>
            <w:r w:rsidRPr="0033706B">
              <w:rPr>
                <w:rFonts w:asciiTheme="minorHAnsi" w:eastAsia="Times New Roman" w:hAnsiTheme="minorHAnsi" w:cstheme="minorHAnsi"/>
                <w:sz w:val="24"/>
                <w:szCs w:val="24"/>
                <w:lang w:eastAsia="es-ES"/>
              </w:rPr>
              <w:t xml:space="preserve">, P (1997): La escolarización de la Provincia de Buenos Aires (1875-1930) una versión posible. Cap. 3. </w:t>
            </w:r>
            <w:proofErr w:type="spellStart"/>
            <w:r w:rsidRPr="0033706B">
              <w:rPr>
                <w:rFonts w:asciiTheme="minorHAnsi" w:eastAsia="Times New Roman" w:hAnsiTheme="minorHAnsi" w:cstheme="minorHAnsi"/>
                <w:sz w:val="24"/>
                <w:szCs w:val="24"/>
                <w:lang w:eastAsia="es-ES"/>
              </w:rPr>
              <w:t>Flacso</w:t>
            </w:r>
            <w:proofErr w:type="spellEnd"/>
            <w:r w:rsidRPr="0033706B">
              <w:rPr>
                <w:rFonts w:asciiTheme="minorHAnsi" w:eastAsia="Times New Roman" w:hAnsiTheme="minorHAnsi" w:cstheme="minorHAnsi"/>
                <w:sz w:val="24"/>
                <w:szCs w:val="24"/>
                <w:lang w:eastAsia="es-ES"/>
              </w:rPr>
              <w:t>-UBA. Bs. As.</w:t>
            </w:r>
          </w:p>
          <w:p w:rsidR="006E0A61" w:rsidRPr="0033706B" w:rsidRDefault="00E767D3" w:rsidP="00E767D3">
            <w:pPr>
              <w:adjustRightInd w:val="0"/>
              <w:jc w:val="both"/>
              <w:rPr>
                <w:rFonts w:asciiTheme="minorHAnsi" w:hAnsiTheme="minorHAnsi" w:cstheme="minorHAnsi"/>
                <w:sz w:val="24"/>
                <w:szCs w:val="24"/>
              </w:rPr>
            </w:pPr>
            <w:proofErr w:type="spellStart"/>
            <w:r w:rsidRPr="0033706B">
              <w:rPr>
                <w:rFonts w:asciiTheme="minorHAnsi" w:hAnsiTheme="minorHAnsi" w:cstheme="minorHAnsi"/>
                <w:sz w:val="24"/>
                <w:szCs w:val="24"/>
              </w:rPr>
              <w:t>Nicastro</w:t>
            </w:r>
            <w:proofErr w:type="spellEnd"/>
            <w:r w:rsidRPr="0033706B">
              <w:rPr>
                <w:rFonts w:asciiTheme="minorHAnsi" w:hAnsiTheme="minorHAnsi" w:cstheme="minorHAnsi"/>
                <w:sz w:val="24"/>
                <w:szCs w:val="24"/>
              </w:rPr>
              <w:t>, S. (2006): Revisitar la mirada de la escuela. Exploraciones acerca de lo ya sabido. (Cap. II. 2.1 y 2.2)</w:t>
            </w:r>
            <w:proofErr w:type="spellStart"/>
            <w:r w:rsidRPr="0033706B">
              <w:rPr>
                <w:rFonts w:asciiTheme="minorHAnsi" w:hAnsiTheme="minorHAnsi" w:cstheme="minorHAnsi"/>
                <w:sz w:val="24"/>
                <w:szCs w:val="24"/>
              </w:rPr>
              <w:t>HomoSapiens</w:t>
            </w:r>
            <w:proofErr w:type="spellEnd"/>
            <w:r w:rsidRPr="0033706B">
              <w:rPr>
                <w:rFonts w:asciiTheme="minorHAnsi" w:hAnsiTheme="minorHAnsi" w:cstheme="minorHAnsi"/>
                <w:sz w:val="24"/>
                <w:szCs w:val="24"/>
              </w:rPr>
              <w:t>. Rosario</w:t>
            </w:r>
          </w:p>
        </w:tc>
      </w:tr>
      <w:tr w:rsidR="00093421" w:rsidRPr="0033706B" w:rsidTr="003B7EA0">
        <w:trPr>
          <w:trHeight w:val="710"/>
        </w:trPr>
        <w:tc>
          <w:tcPr>
            <w:tcW w:w="14317" w:type="dxa"/>
            <w:gridSpan w:val="2"/>
          </w:tcPr>
          <w:p w:rsidR="00093421" w:rsidRPr="0033706B" w:rsidRDefault="000B14C0">
            <w:pPr>
              <w:pStyle w:val="TableParagraph"/>
              <w:spacing w:line="341" w:lineRule="exact"/>
              <w:ind w:left="320"/>
              <w:jc w:val="left"/>
              <w:rPr>
                <w:rFonts w:asciiTheme="minorHAnsi" w:hAnsiTheme="minorHAnsi" w:cstheme="minorHAnsi"/>
                <w:sz w:val="24"/>
                <w:szCs w:val="24"/>
              </w:rPr>
            </w:pPr>
            <w:r w:rsidRPr="0033706B">
              <w:rPr>
                <w:rFonts w:asciiTheme="minorHAnsi" w:hAnsiTheme="minorHAnsi" w:cstheme="minorHAnsi"/>
                <w:sz w:val="24"/>
                <w:szCs w:val="24"/>
              </w:rPr>
              <w:t>ACUERDOS</w:t>
            </w:r>
            <w:r w:rsidRPr="0033706B">
              <w:rPr>
                <w:rFonts w:asciiTheme="minorHAnsi" w:hAnsiTheme="minorHAnsi" w:cstheme="minorHAnsi"/>
                <w:spacing w:val="-7"/>
                <w:sz w:val="24"/>
                <w:szCs w:val="24"/>
              </w:rPr>
              <w:t xml:space="preserve"> </w:t>
            </w:r>
            <w:r w:rsidRPr="0033706B">
              <w:rPr>
                <w:rFonts w:asciiTheme="minorHAnsi" w:hAnsiTheme="minorHAnsi" w:cstheme="minorHAnsi"/>
                <w:sz w:val="24"/>
                <w:szCs w:val="24"/>
              </w:rPr>
              <w:t>INSTITUCIONALES</w:t>
            </w:r>
            <w:r w:rsidRPr="0033706B">
              <w:rPr>
                <w:rFonts w:asciiTheme="minorHAnsi" w:hAnsiTheme="minorHAnsi" w:cstheme="minorHAnsi"/>
                <w:spacing w:val="-4"/>
                <w:sz w:val="24"/>
                <w:szCs w:val="24"/>
              </w:rPr>
              <w:t xml:space="preserve"> </w:t>
            </w:r>
            <w:r w:rsidRPr="0033706B">
              <w:rPr>
                <w:rFonts w:asciiTheme="minorHAnsi" w:hAnsiTheme="minorHAnsi" w:cstheme="minorHAnsi"/>
                <w:sz w:val="24"/>
                <w:szCs w:val="24"/>
              </w:rPr>
              <w:t>E</w:t>
            </w:r>
            <w:r w:rsidRPr="0033706B">
              <w:rPr>
                <w:rFonts w:asciiTheme="minorHAnsi" w:hAnsiTheme="minorHAnsi" w:cstheme="minorHAnsi"/>
                <w:spacing w:val="-6"/>
                <w:sz w:val="24"/>
                <w:szCs w:val="24"/>
              </w:rPr>
              <w:t xml:space="preserve"> </w:t>
            </w:r>
            <w:r w:rsidRPr="0033706B">
              <w:rPr>
                <w:rFonts w:asciiTheme="minorHAnsi" w:hAnsiTheme="minorHAnsi" w:cstheme="minorHAnsi"/>
                <w:sz w:val="24"/>
                <w:szCs w:val="24"/>
              </w:rPr>
              <w:t>INTERINSTITUCIONALES</w:t>
            </w:r>
            <w:r w:rsidRPr="0033706B">
              <w:rPr>
                <w:rFonts w:asciiTheme="minorHAnsi" w:hAnsiTheme="minorHAnsi" w:cstheme="minorHAnsi"/>
                <w:spacing w:val="-4"/>
                <w:sz w:val="24"/>
                <w:szCs w:val="24"/>
              </w:rPr>
              <w:t xml:space="preserve"> </w:t>
            </w:r>
            <w:r w:rsidRPr="0033706B">
              <w:rPr>
                <w:rFonts w:asciiTheme="minorHAnsi" w:hAnsiTheme="minorHAnsi" w:cstheme="minorHAnsi"/>
                <w:sz w:val="24"/>
                <w:szCs w:val="24"/>
              </w:rPr>
              <w:t>QUE</w:t>
            </w:r>
            <w:r w:rsidRPr="0033706B">
              <w:rPr>
                <w:rFonts w:asciiTheme="minorHAnsi" w:hAnsiTheme="minorHAnsi" w:cstheme="minorHAnsi"/>
                <w:spacing w:val="-7"/>
                <w:sz w:val="24"/>
                <w:szCs w:val="24"/>
              </w:rPr>
              <w:t xml:space="preserve"> </w:t>
            </w:r>
            <w:r w:rsidRPr="0033706B">
              <w:rPr>
                <w:rFonts w:asciiTheme="minorHAnsi" w:hAnsiTheme="minorHAnsi" w:cstheme="minorHAnsi"/>
                <w:sz w:val="24"/>
                <w:szCs w:val="24"/>
              </w:rPr>
              <w:t>PUEDAN</w:t>
            </w:r>
            <w:r w:rsidRPr="0033706B">
              <w:rPr>
                <w:rFonts w:asciiTheme="minorHAnsi" w:hAnsiTheme="minorHAnsi" w:cstheme="minorHAnsi"/>
                <w:spacing w:val="-6"/>
                <w:sz w:val="24"/>
                <w:szCs w:val="24"/>
              </w:rPr>
              <w:t xml:space="preserve"> </w:t>
            </w:r>
            <w:r w:rsidRPr="0033706B">
              <w:rPr>
                <w:rFonts w:asciiTheme="minorHAnsi" w:hAnsiTheme="minorHAnsi" w:cstheme="minorHAnsi"/>
                <w:sz w:val="24"/>
                <w:szCs w:val="24"/>
              </w:rPr>
              <w:t>INCLUIR</w:t>
            </w:r>
            <w:r w:rsidRPr="0033706B">
              <w:rPr>
                <w:rFonts w:asciiTheme="minorHAnsi" w:hAnsiTheme="minorHAnsi" w:cstheme="minorHAnsi"/>
                <w:spacing w:val="2"/>
                <w:sz w:val="24"/>
                <w:szCs w:val="24"/>
              </w:rPr>
              <w:t xml:space="preserve"> </w:t>
            </w:r>
            <w:r w:rsidRPr="0033706B">
              <w:rPr>
                <w:rFonts w:asciiTheme="minorHAnsi" w:hAnsiTheme="minorHAnsi" w:cstheme="minorHAnsi"/>
                <w:sz w:val="24"/>
                <w:szCs w:val="24"/>
              </w:rPr>
              <w:t>EXPERIENCIAS</w:t>
            </w:r>
            <w:r w:rsidRPr="0033706B">
              <w:rPr>
                <w:rFonts w:asciiTheme="minorHAnsi" w:hAnsiTheme="minorHAnsi" w:cstheme="minorHAnsi"/>
                <w:spacing w:val="-4"/>
                <w:sz w:val="24"/>
                <w:szCs w:val="24"/>
              </w:rPr>
              <w:t xml:space="preserve"> </w:t>
            </w:r>
            <w:r w:rsidRPr="0033706B">
              <w:rPr>
                <w:rFonts w:asciiTheme="minorHAnsi" w:hAnsiTheme="minorHAnsi" w:cstheme="minorHAnsi"/>
                <w:spacing w:val="-2"/>
                <w:sz w:val="24"/>
                <w:szCs w:val="24"/>
              </w:rPr>
              <w:t>INTERDISCIPLINARIAS</w:t>
            </w:r>
          </w:p>
        </w:tc>
      </w:tr>
    </w:tbl>
    <w:p w:rsidR="000B14C0" w:rsidRPr="0033706B" w:rsidRDefault="000B14C0">
      <w:pPr>
        <w:rPr>
          <w:rFonts w:asciiTheme="minorHAnsi" w:hAnsiTheme="minorHAnsi" w:cstheme="minorHAnsi"/>
          <w:sz w:val="24"/>
          <w:szCs w:val="24"/>
        </w:rPr>
      </w:pPr>
    </w:p>
    <w:sectPr w:rsidR="000B14C0" w:rsidRPr="0033706B">
      <w:type w:val="continuous"/>
      <w:pgSz w:w="16840" w:h="11910" w:orient="landscape"/>
      <w:pgMar w:top="1340" w:right="1559"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D1901"/>
    <w:multiLevelType w:val="hybridMultilevel"/>
    <w:tmpl w:val="DDE66D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61B6C0A"/>
    <w:multiLevelType w:val="hybridMultilevel"/>
    <w:tmpl w:val="0080A4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B7F33EC"/>
    <w:multiLevelType w:val="hybridMultilevel"/>
    <w:tmpl w:val="A63E03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93421"/>
    <w:rsid w:val="00093421"/>
    <w:rsid w:val="000B14C0"/>
    <w:rsid w:val="00160A66"/>
    <w:rsid w:val="0017140A"/>
    <w:rsid w:val="00200064"/>
    <w:rsid w:val="0033706B"/>
    <w:rsid w:val="003A61C9"/>
    <w:rsid w:val="003B7EA0"/>
    <w:rsid w:val="00506EA4"/>
    <w:rsid w:val="006E0A61"/>
    <w:rsid w:val="008E118C"/>
    <w:rsid w:val="00A966CA"/>
    <w:rsid w:val="00E234E6"/>
    <w:rsid w:val="00E371C4"/>
    <w:rsid w:val="00E767D3"/>
    <w:rsid w:val="00F500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9965D-EE93-440F-A076-E84EE6A8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8"/>
      <w:szCs w:val="28"/>
      <w:u w:val="single" w:color="000000"/>
    </w:r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8"/>
      <w:jc w:val="center"/>
    </w:pPr>
  </w:style>
  <w:style w:type="table" w:styleId="Tablaconcuadrcula">
    <w:name w:val="Table Grid"/>
    <w:basedOn w:val="Tablanormal"/>
    <w:uiPriority w:val="39"/>
    <w:rsid w:val="00160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E767D3"/>
    <w:pPr>
      <w:widowControl/>
      <w:autoSpaceDE/>
      <w:autoSpaceDN/>
    </w:pPr>
    <w:rPr>
      <w:rFonts w:cs="Times New Roman"/>
      <w:sz w:val="20"/>
      <w:szCs w:val="20"/>
    </w:rPr>
  </w:style>
  <w:style w:type="character" w:customStyle="1" w:styleId="TextonotapieCar">
    <w:name w:val="Texto nota pie Car"/>
    <w:basedOn w:val="Fuentedeprrafopredeter"/>
    <w:link w:val="Textonotapie"/>
    <w:uiPriority w:val="99"/>
    <w:rsid w:val="00E767D3"/>
    <w:rPr>
      <w:rFonts w:ascii="Calibri" w:eastAsia="Calibri" w:hAnsi="Calibri" w:cs="Times New Roman"/>
      <w:sz w:val="20"/>
      <w:szCs w:val="20"/>
      <w:lang w:val="es-ES"/>
    </w:rPr>
  </w:style>
  <w:style w:type="paragraph" w:styleId="Sinespaciado">
    <w:name w:val="No Spacing"/>
    <w:uiPriority w:val="1"/>
    <w:qFormat/>
    <w:rsid w:val="00E767D3"/>
    <w:pPr>
      <w:widowControl/>
      <w:autoSpaceDE/>
      <w:autoSpaceDN/>
    </w:pPr>
    <w:rPr>
      <w:rFonts w:eastAsiaTheme="minorEastAsia"/>
      <w:sz w:val="21"/>
      <w:szCs w:val="21"/>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2733</Words>
  <Characters>15034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Cuenta Microsoft</cp:lastModifiedBy>
  <cp:revision>8</cp:revision>
  <dcterms:created xsi:type="dcterms:W3CDTF">2025-03-04T20:50:00Z</dcterms:created>
  <dcterms:modified xsi:type="dcterms:W3CDTF">2025-03-26T18:33:00Z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vt:lpwstr>
  </property>
  <property fmtid="{D5CDD505-2E9C-101B-9397-08002B2CF9AE}" pid="4" name="LastSaved">
    <vt:filetime>2025-03-04T00:00:00Z</vt:filetime>
  </property>
</Properties>
</file>